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4EF" w:rsidRPr="00E872C3" w:rsidRDefault="004454EF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Министерство социальной политики </w:t>
      </w:r>
      <w:r w:rsidR="00A96818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3B1029" w:rsidRPr="00E872C3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1029" w:rsidRPr="00E872C3" w:rsidRDefault="003B1029" w:rsidP="007518B3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3B1029" w:rsidRPr="00E872C3" w:rsidRDefault="003B1029" w:rsidP="007518B3">
      <w:pPr>
        <w:pStyle w:val="a4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социального обслуживания «Нижегородское училище-интернат»</w:t>
      </w:r>
    </w:p>
    <w:p w:rsidR="003B1029" w:rsidRPr="00E872C3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1029" w:rsidRPr="00E872C3" w:rsidRDefault="003B1029" w:rsidP="007518B3">
      <w:pPr>
        <w:jc w:val="center"/>
        <w:rPr>
          <w:b/>
          <w:sz w:val="24"/>
          <w:szCs w:val="24"/>
        </w:rPr>
      </w:pPr>
    </w:p>
    <w:p w:rsidR="004454EF" w:rsidRPr="00E872C3" w:rsidRDefault="004454EF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1029" w:rsidRDefault="003B1029" w:rsidP="00751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029" w:rsidRDefault="003B1029" w:rsidP="00751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029" w:rsidRDefault="003B1029" w:rsidP="00751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029" w:rsidRDefault="003B1029" w:rsidP="00751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029" w:rsidRDefault="003B1029" w:rsidP="00751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029" w:rsidRDefault="003B1029" w:rsidP="00751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029" w:rsidRPr="00E872C3" w:rsidRDefault="003B1029" w:rsidP="007518B3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E872C3">
        <w:rPr>
          <w:rFonts w:ascii="Times New Roman" w:hAnsi="Times New Roman" w:cs="Times New Roman"/>
          <w:sz w:val="40"/>
          <w:szCs w:val="40"/>
        </w:rPr>
        <w:t>Методические рекомендации</w:t>
      </w:r>
    </w:p>
    <w:p w:rsidR="003B1029" w:rsidRPr="00FC4839" w:rsidRDefault="00A248F0" w:rsidP="007518B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839">
        <w:rPr>
          <w:rFonts w:ascii="Times New Roman" w:hAnsi="Times New Roman" w:cs="Times New Roman"/>
          <w:sz w:val="28"/>
          <w:szCs w:val="28"/>
        </w:rPr>
        <w:t>ПМ.02.Художественная роспись деревянных изделий</w:t>
      </w:r>
    </w:p>
    <w:p w:rsidR="00A248F0" w:rsidRPr="00FC4839" w:rsidRDefault="00A248F0" w:rsidP="007518B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839">
        <w:rPr>
          <w:rFonts w:ascii="Times New Roman" w:hAnsi="Times New Roman" w:cs="Times New Roman"/>
          <w:sz w:val="28"/>
          <w:szCs w:val="28"/>
        </w:rPr>
        <w:t>МДК.02.01. Техника художественной росписи изделий из дерева</w:t>
      </w:r>
    </w:p>
    <w:p w:rsidR="009C7E6A" w:rsidRDefault="00A248F0" w:rsidP="007518B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839">
        <w:rPr>
          <w:rFonts w:ascii="Times New Roman" w:hAnsi="Times New Roman" w:cs="Times New Roman"/>
          <w:sz w:val="28"/>
          <w:szCs w:val="28"/>
        </w:rPr>
        <w:t>Тема: Игровые технологии</w:t>
      </w:r>
      <w:r w:rsidRPr="00FC4839">
        <w:rPr>
          <w:sz w:val="28"/>
          <w:szCs w:val="28"/>
        </w:rPr>
        <w:t xml:space="preserve"> </w:t>
      </w:r>
      <w:r w:rsidRPr="00FC4839">
        <w:rPr>
          <w:rFonts w:ascii="Times New Roman" w:hAnsi="Times New Roman" w:cs="Times New Roman"/>
          <w:sz w:val="28"/>
          <w:szCs w:val="28"/>
        </w:rPr>
        <w:t xml:space="preserve">на уроках МДК 02.01. «Техника </w:t>
      </w:r>
    </w:p>
    <w:p w:rsidR="003B1029" w:rsidRPr="00FC4839" w:rsidRDefault="00A248F0" w:rsidP="007518B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839">
        <w:rPr>
          <w:rFonts w:ascii="Times New Roman" w:hAnsi="Times New Roman" w:cs="Times New Roman"/>
          <w:sz w:val="28"/>
          <w:szCs w:val="28"/>
        </w:rPr>
        <w:t>художественной росписи деревянных изделий»</w:t>
      </w:r>
    </w:p>
    <w:p w:rsidR="00BE1609" w:rsidRPr="00FC4839" w:rsidRDefault="00BE1609" w:rsidP="007518B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839">
        <w:rPr>
          <w:rFonts w:ascii="Times New Roman" w:hAnsi="Times New Roman" w:cs="Times New Roman"/>
          <w:sz w:val="28"/>
          <w:szCs w:val="28"/>
        </w:rPr>
        <w:t>Профессия 54.01.10. Художник росписи по дереву</w:t>
      </w:r>
    </w:p>
    <w:p w:rsidR="00BE1609" w:rsidRPr="00FC4839" w:rsidRDefault="00BE1609" w:rsidP="007518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1609" w:rsidRPr="00FC4839" w:rsidRDefault="00BE1609" w:rsidP="007518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839">
        <w:rPr>
          <w:rFonts w:ascii="Times New Roman" w:hAnsi="Times New Roman" w:cs="Times New Roman"/>
          <w:sz w:val="28"/>
          <w:szCs w:val="28"/>
        </w:rPr>
        <w:t>Автор: Носова Ольга Павловна</w:t>
      </w:r>
    </w:p>
    <w:p w:rsidR="003B1029" w:rsidRPr="00FC483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1029" w:rsidRPr="00BE160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1609" w:rsidRDefault="00BE160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1609" w:rsidRDefault="00BE160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1609" w:rsidRDefault="00BE160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1609" w:rsidRDefault="00BE160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1029" w:rsidRPr="00BE160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160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BE16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BE1609">
        <w:rPr>
          <w:rFonts w:ascii="Times New Roman" w:hAnsi="Times New Roman" w:cs="Times New Roman"/>
          <w:sz w:val="24"/>
          <w:szCs w:val="24"/>
        </w:rPr>
        <w:t>ижний</w:t>
      </w:r>
      <w:proofErr w:type="spellEnd"/>
      <w:r w:rsidRPr="00BE1609">
        <w:rPr>
          <w:rFonts w:ascii="Times New Roman" w:hAnsi="Times New Roman" w:cs="Times New Roman"/>
          <w:sz w:val="24"/>
          <w:szCs w:val="24"/>
        </w:rPr>
        <w:t xml:space="preserve"> Новгород</w:t>
      </w:r>
    </w:p>
    <w:p w:rsidR="003B1029" w:rsidRPr="00BE1609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1609">
        <w:rPr>
          <w:rFonts w:ascii="Times New Roman" w:hAnsi="Times New Roman" w:cs="Times New Roman"/>
          <w:sz w:val="24"/>
          <w:szCs w:val="24"/>
        </w:rPr>
        <w:t>2019 год</w:t>
      </w:r>
    </w:p>
    <w:p w:rsidR="002840C7" w:rsidRDefault="002840C7" w:rsidP="007518B3">
      <w:pPr>
        <w:rPr>
          <w:rFonts w:ascii="Times New Roman" w:hAnsi="Times New Roman" w:cs="Times New Roman"/>
          <w:b/>
          <w:sz w:val="28"/>
          <w:szCs w:val="28"/>
        </w:rPr>
        <w:sectPr w:rsidR="002840C7" w:rsidSect="00897811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3888"/>
        <w:gridCol w:w="2316"/>
        <w:gridCol w:w="4110"/>
      </w:tblGrid>
      <w:tr w:rsidR="009C7E6A" w:rsidRPr="00677405" w:rsidTr="00FE6B4E">
        <w:tc>
          <w:tcPr>
            <w:tcW w:w="3888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 w:rsidRPr="00677405">
              <w:rPr>
                <w:sz w:val="19"/>
                <w:szCs w:val="19"/>
              </w:rPr>
              <w:lastRenderedPageBreak/>
              <w:t>СОГЛАСОВАНО:</w:t>
            </w:r>
          </w:p>
        </w:tc>
        <w:tc>
          <w:tcPr>
            <w:tcW w:w="2316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4110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 w:rsidRPr="00677405">
              <w:rPr>
                <w:sz w:val="19"/>
                <w:szCs w:val="19"/>
              </w:rPr>
              <w:t>УТВЕРЖДАЮ:</w:t>
            </w:r>
          </w:p>
        </w:tc>
      </w:tr>
      <w:tr w:rsidR="009C7E6A" w:rsidRPr="00677405" w:rsidTr="00FE6B4E">
        <w:tc>
          <w:tcPr>
            <w:tcW w:w="3888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 w:rsidRPr="00677405">
              <w:rPr>
                <w:sz w:val="19"/>
                <w:szCs w:val="19"/>
              </w:rPr>
              <w:t>Методическая комиссия</w:t>
            </w:r>
          </w:p>
        </w:tc>
        <w:tc>
          <w:tcPr>
            <w:tcW w:w="2316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4110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 w:rsidRPr="00677405">
              <w:rPr>
                <w:sz w:val="19"/>
                <w:szCs w:val="19"/>
              </w:rPr>
              <w:t xml:space="preserve">Зам. директора по </w:t>
            </w:r>
            <w:proofErr w:type="gramStart"/>
            <w:r w:rsidRPr="00677405">
              <w:rPr>
                <w:sz w:val="19"/>
                <w:szCs w:val="19"/>
              </w:rPr>
              <w:t>УПР</w:t>
            </w:r>
            <w:proofErr w:type="gramEnd"/>
            <w:r w:rsidRPr="00677405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ГБПОУСО «НУИ»</w:t>
            </w:r>
          </w:p>
        </w:tc>
      </w:tr>
      <w:tr w:rsidR="009C7E6A" w:rsidRPr="00677405" w:rsidTr="00FE6B4E">
        <w:tc>
          <w:tcPr>
            <w:tcW w:w="3888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 w:rsidRPr="00677405">
              <w:rPr>
                <w:sz w:val="19"/>
                <w:szCs w:val="19"/>
              </w:rPr>
              <w:t>Протокол № ________</w:t>
            </w:r>
            <w:r w:rsidRPr="00677405">
              <w:rPr>
                <w:sz w:val="19"/>
                <w:szCs w:val="19"/>
              </w:rPr>
              <w:tab/>
            </w:r>
          </w:p>
        </w:tc>
        <w:tc>
          <w:tcPr>
            <w:tcW w:w="2316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4110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 w:rsidRPr="00677405">
              <w:rPr>
                <w:sz w:val="19"/>
                <w:szCs w:val="19"/>
              </w:rPr>
              <w:t xml:space="preserve">_______________ </w:t>
            </w:r>
            <w:proofErr w:type="spellStart"/>
            <w:r>
              <w:rPr>
                <w:sz w:val="19"/>
                <w:szCs w:val="19"/>
              </w:rPr>
              <w:t>Н.В.Ванеева</w:t>
            </w:r>
            <w:proofErr w:type="spellEnd"/>
          </w:p>
        </w:tc>
      </w:tr>
      <w:tr w:rsidR="009C7E6A" w:rsidRPr="00677405" w:rsidTr="00FE6B4E">
        <w:trPr>
          <w:trHeight w:val="332"/>
        </w:trPr>
        <w:tc>
          <w:tcPr>
            <w:tcW w:w="3888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 «____» _____________ 20</w:t>
            </w:r>
            <w:r w:rsidRPr="00677405">
              <w:rPr>
                <w:sz w:val="19"/>
                <w:szCs w:val="19"/>
              </w:rPr>
              <w:t>___ г.</w:t>
            </w:r>
          </w:p>
        </w:tc>
        <w:tc>
          <w:tcPr>
            <w:tcW w:w="2316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4110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«____» ____________ 20</w:t>
            </w:r>
            <w:r w:rsidRPr="00677405">
              <w:rPr>
                <w:sz w:val="19"/>
                <w:szCs w:val="19"/>
              </w:rPr>
              <w:t>___ г.</w:t>
            </w:r>
          </w:p>
        </w:tc>
      </w:tr>
      <w:tr w:rsidR="009C7E6A" w:rsidRPr="00677405" w:rsidTr="00FE6B4E">
        <w:tc>
          <w:tcPr>
            <w:tcW w:w="3888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  <w:r w:rsidRPr="00677405">
              <w:rPr>
                <w:sz w:val="19"/>
                <w:szCs w:val="19"/>
              </w:rPr>
              <w:t>Председатель МК_______В.А. Гущина</w:t>
            </w:r>
          </w:p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  <w:u w:val="single"/>
              </w:rPr>
            </w:pPr>
          </w:p>
        </w:tc>
        <w:tc>
          <w:tcPr>
            <w:tcW w:w="2316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4110" w:type="dxa"/>
          </w:tcPr>
          <w:p w:rsidR="009C7E6A" w:rsidRPr="00677405" w:rsidRDefault="009C7E6A" w:rsidP="007518B3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</w:tbl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289" w:rsidRDefault="0076428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AEA" w:rsidRPr="00DF3A9B" w:rsidRDefault="00DF3A9B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>Данное методическое пособие может быть применено преподавателями на занятиях художественной росписи</w:t>
      </w:r>
      <w:r w:rsidR="00A96818">
        <w:rPr>
          <w:rFonts w:ascii="Times New Roman" w:hAnsi="Times New Roman" w:cs="Times New Roman"/>
          <w:sz w:val="24"/>
          <w:szCs w:val="24"/>
        </w:rPr>
        <w:t>,</w:t>
      </w:r>
      <w:r w:rsidRPr="00DF3A9B">
        <w:rPr>
          <w:rFonts w:ascii="Times New Roman" w:hAnsi="Times New Roman" w:cs="Times New Roman"/>
          <w:sz w:val="24"/>
          <w:szCs w:val="24"/>
        </w:rPr>
        <w:t xml:space="preserve"> </w:t>
      </w:r>
      <w:r w:rsidR="00A96818" w:rsidRPr="00A96818">
        <w:rPr>
          <w:rFonts w:ascii="Times New Roman" w:hAnsi="Times New Roman" w:cs="Times New Roman"/>
          <w:sz w:val="24"/>
          <w:szCs w:val="24"/>
        </w:rPr>
        <w:t>педагогам</w:t>
      </w:r>
      <w:r w:rsidR="00A96818">
        <w:rPr>
          <w:rFonts w:ascii="Times New Roman" w:hAnsi="Times New Roman" w:cs="Times New Roman"/>
          <w:sz w:val="24"/>
          <w:szCs w:val="24"/>
        </w:rPr>
        <w:t>и</w:t>
      </w:r>
      <w:r w:rsidR="00A96818" w:rsidRPr="00A96818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</w:t>
      </w:r>
      <w:r w:rsidRPr="00DF3A9B">
        <w:rPr>
          <w:rFonts w:ascii="Times New Roman" w:hAnsi="Times New Roman" w:cs="Times New Roman"/>
          <w:sz w:val="24"/>
          <w:szCs w:val="24"/>
        </w:rPr>
        <w:t xml:space="preserve">и направлено на повышение эффективности учебного процесса, уровня мотивации, развитие творческого мышления учащихся, вовлечение их в учебный процесс </w:t>
      </w:r>
    </w:p>
    <w:p w:rsidR="00330AEA" w:rsidRPr="00DF3A9B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AEA" w:rsidRPr="00DF3A9B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AEA" w:rsidRPr="00DF3A9B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AEA" w:rsidRPr="00DF3A9B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AEA" w:rsidRPr="00DF3A9B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AEA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AEA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AEA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AEA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AEA" w:rsidRDefault="00330AEA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818" w:rsidRDefault="00A96818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818" w:rsidRDefault="00A96818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2C9" w:rsidRPr="00DF3A9B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>Носова Ольга Павловна</w:t>
      </w:r>
    </w:p>
    <w:p w:rsidR="003452C9" w:rsidRPr="00DF3A9B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52C9" w:rsidRPr="00DF3A9B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>Педагогический стаж: 2</w:t>
      </w:r>
      <w:r w:rsidR="00E872C3" w:rsidRPr="00DF3A9B">
        <w:rPr>
          <w:rFonts w:ascii="Times New Roman" w:hAnsi="Times New Roman" w:cs="Times New Roman"/>
          <w:sz w:val="24"/>
          <w:szCs w:val="24"/>
        </w:rPr>
        <w:t>4</w:t>
      </w:r>
      <w:r w:rsidRPr="00DF3A9B">
        <w:rPr>
          <w:rFonts w:ascii="Times New Roman" w:hAnsi="Times New Roman" w:cs="Times New Roman"/>
          <w:sz w:val="24"/>
          <w:szCs w:val="24"/>
        </w:rPr>
        <w:t>год</w:t>
      </w:r>
      <w:r w:rsidR="00E872C3" w:rsidRPr="00DF3A9B">
        <w:rPr>
          <w:rFonts w:ascii="Times New Roman" w:hAnsi="Times New Roman" w:cs="Times New Roman"/>
          <w:sz w:val="24"/>
          <w:szCs w:val="24"/>
        </w:rPr>
        <w:t>а</w:t>
      </w:r>
    </w:p>
    <w:p w:rsidR="00E872C3" w:rsidRPr="00DF3A9B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 xml:space="preserve">Квалификация: высшая квалификационная </w:t>
      </w:r>
      <w:r w:rsidR="00E872C3" w:rsidRPr="00DF3A9B">
        <w:rPr>
          <w:rFonts w:ascii="Times New Roman" w:hAnsi="Times New Roman" w:cs="Times New Roman"/>
          <w:sz w:val="24"/>
          <w:szCs w:val="24"/>
        </w:rPr>
        <w:t>категория</w:t>
      </w:r>
    </w:p>
    <w:p w:rsidR="00E872C3" w:rsidRPr="00DF3A9B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деятельности: </w:t>
      </w:r>
    </w:p>
    <w:p w:rsidR="00E872C3" w:rsidRPr="00DF3A9B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>мастер производственного обучения</w:t>
      </w:r>
      <w:r w:rsidR="008936E6" w:rsidRPr="00DF3A9B">
        <w:rPr>
          <w:rFonts w:ascii="Times New Roman" w:hAnsi="Times New Roman" w:cs="Times New Roman"/>
          <w:sz w:val="24"/>
          <w:szCs w:val="24"/>
        </w:rPr>
        <w:t>,</w:t>
      </w:r>
    </w:p>
    <w:p w:rsidR="00A96818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8936E6" w:rsidRPr="00DF3A9B">
        <w:rPr>
          <w:rFonts w:ascii="Times New Roman" w:hAnsi="Times New Roman" w:cs="Times New Roman"/>
          <w:sz w:val="24"/>
          <w:szCs w:val="24"/>
        </w:rPr>
        <w:t xml:space="preserve">МДК.02.01. </w:t>
      </w:r>
    </w:p>
    <w:p w:rsidR="00A96818" w:rsidRDefault="008936E6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>Техника художественной росписи изделий из дерева</w:t>
      </w:r>
      <w:r w:rsidR="00A96818">
        <w:rPr>
          <w:rFonts w:ascii="Times New Roman" w:hAnsi="Times New Roman" w:cs="Times New Roman"/>
          <w:sz w:val="24"/>
          <w:szCs w:val="24"/>
        </w:rPr>
        <w:t>,</w:t>
      </w:r>
    </w:p>
    <w:p w:rsidR="003452C9" w:rsidRPr="00DF3A9B" w:rsidRDefault="003452C9" w:rsidP="00751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A9B">
        <w:rPr>
          <w:rFonts w:ascii="Times New Roman" w:hAnsi="Times New Roman" w:cs="Times New Roman"/>
          <w:sz w:val="24"/>
          <w:szCs w:val="24"/>
        </w:rPr>
        <w:t xml:space="preserve">профессии </w:t>
      </w:r>
      <w:r w:rsidR="00330AEA" w:rsidRPr="00DF3A9B">
        <w:rPr>
          <w:rFonts w:ascii="Times New Roman" w:hAnsi="Times New Roman" w:cs="Times New Roman"/>
          <w:sz w:val="24"/>
          <w:szCs w:val="24"/>
        </w:rPr>
        <w:t xml:space="preserve">05.01.10. </w:t>
      </w:r>
      <w:r w:rsidRPr="00DF3A9B">
        <w:rPr>
          <w:rFonts w:ascii="Times New Roman" w:hAnsi="Times New Roman" w:cs="Times New Roman"/>
          <w:sz w:val="24"/>
          <w:szCs w:val="24"/>
        </w:rPr>
        <w:t>«Художник росписи по дереву»</w:t>
      </w:r>
    </w:p>
    <w:p w:rsidR="00FC4839" w:rsidRDefault="00FC4839" w:rsidP="007518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C7E6A" w:rsidRDefault="009C7E6A" w:rsidP="007518B3">
      <w:pPr>
        <w:rPr>
          <w:rFonts w:ascii="Times New Roman" w:hAnsi="Times New Roman" w:cs="Times New Roman"/>
          <w:sz w:val="28"/>
          <w:szCs w:val="28"/>
        </w:rPr>
      </w:pPr>
    </w:p>
    <w:p w:rsidR="003B1029" w:rsidRPr="00CC1A2A" w:rsidRDefault="003B1029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A2A">
        <w:rPr>
          <w:rFonts w:ascii="Times New Roman" w:hAnsi="Times New Roman" w:cs="Times New Roman"/>
          <w:b/>
          <w:sz w:val="24"/>
          <w:szCs w:val="24"/>
        </w:rPr>
        <w:t>С</w:t>
      </w:r>
      <w:r w:rsidR="00CC1A2A" w:rsidRPr="00CC1A2A">
        <w:rPr>
          <w:rFonts w:ascii="Times New Roman" w:hAnsi="Times New Roman" w:cs="Times New Roman"/>
          <w:b/>
          <w:sz w:val="24"/>
          <w:szCs w:val="24"/>
        </w:rPr>
        <w:t>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id w:val="826321290"/>
        <w:docPartObj>
          <w:docPartGallery w:val="Table of Contents"/>
          <w:docPartUnique/>
        </w:docPartObj>
      </w:sdtPr>
      <w:sdtEndPr/>
      <w:sdtContent>
        <w:p w:rsidR="00330AEA" w:rsidRPr="00853177" w:rsidRDefault="00330AEA" w:rsidP="007518B3">
          <w:pPr>
            <w:pStyle w:val="ad"/>
            <w:rPr>
              <w:rFonts w:cs="Times New Roman"/>
              <w:sz w:val="26"/>
              <w:szCs w:val="26"/>
            </w:rPr>
          </w:pPr>
        </w:p>
        <w:p w:rsidR="00CC1A2A" w:rsidRPr="00CC1A2A" w:rsidRDefault="00330AEA" w:rsidP="007518B3">
          <w:pPr>
            <w:pStyle w:val="11"/>
            <w:jc w:val="both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r w:rsidRPr="00CC1A2A">
            <w:rPr>
              <w:i/>
            </w:rPr>
            <w:fldChar w:fldCharType="begin"/>
          </w:r>
          <w:r w:rsidRPr="00CC1A2A">
            <w:instrText xml:space="preserve"> TOC \o "1-3" \h \z \u </w:instrText>
          </w:r>
          <w:r w:rsidRPr="00CC1A2A">
            <w:rPr>
              <w:i/>
            </w:rPr>
            <w:fldChar w:fldCharType="separate"/>
          </w:r>
          <w:hyperlink w:anchor="_Toc6946545" w:history="1">
            <w:r w:rsidR="00CC1A2A" w:rsidRPr="00CC1A2A">
              <w:rPr>
                <w:rStyle w:val="ac"/>
                <w:noProof/>
                <w:sz w:val="24"/>
              </w:rPr>
              <w:t>ПОЯСНИТЕЛЬНАЯ ЗАПИСКА</w:t>
            </w:r>
            <w:r w:rsidR="00CC1A2A" w:rsidRPr="00CC1A2A">
              <w:rPr>
                <w:noProof/>
                <w:webHidden/>
              </w:rPr>
              <w:tab/>
            </w:r>
            <w:r w:rsidR="00CC1A2A" w:rsidRPr="00CC1A2A">
              <w:rPr>
                <w:noProof/>
                <w:webHidden/>
              </w:rPr>
              <w:fldChar w:fldCharType="begin"/>
            </w:r>
            <w:r w:rsidR="00CC1A2A" w:rsidRPr="00CC1A2A">
              <w:rPr>
                <w:noProof/>
                <w:webHidden/>
              </w:rPr>
              <w:instrText xml:space="preserve"> PAGEREF _Toc6946545 \h </w:instrText>
            </w:r>
            <w:r w:rsidR="00CC1A2A" w:rsidRPr="00CC1A2A">
              <w:rPr>
                <w:noProof/>
                <w:webHidden/>
              </w:rPr>
            </w:r>
            <w:r w:rsidR="00CC1A2A" w:rsidRPr="00CC1A2A">
              <w:rPr>
                <w:noProof/>
                <w:webHidden/>
              </w:rPr>
              <w:fldChar w:fldCharType="separate"/>
            </w:r>
            <w:r w:rsidR="008A4DEB">
              <w:rPr>
                <w:noProof/>
                <w:webHidden/>
              </w:rPr>
              <w:t>4</w:t>
            </w:r>
            <w:r w:rsidR="00CC1A2A" w:rsidRPr="00CC1A2A">
              <w:rPr>
                <w:noProof/>
                <w:webHidden/>
              </w:rPr>
              <w:fldChar w:fldCharType="end"/>
            </w:r>
          </w:hyperlink>
        </w:p>
        <w:p w:rsidR="00CC1A2A" w:rsidRPr="00CC1A2A" w:rsidRDefault="00382152" w:rsidP="007518B3">
          <w:pPr>
            <w:pStyle w:val="11"/>
            <w:jc w:val="both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6946546" w:history="1">
            <w:r w:rsidR="00CC1A2A" w:rsidRPr="00CC1A2A">
              <w:rPr>
                <w:rStyle w:val="ac"/>
                <w:noProof/>
                <w:sz w:val="24"/>
              </w:rPr>
              <w:t>ОСНОВНАЯ ЧАСТЬ</w:t>
            </w:r>
            <w:r w:rsidR="00CC1A2A" w:rsidRPr="00CC1A2A">
              <w:rPr>
                <w:noProof/>
                <w:webHidden/>
              </w:rPr>
              <w:tab/>
            </w:r>
            <w:r w:rsidR="00CC1A2A" w:rsidRPr="00CC1A2A">
              <w:rPr>
                <w:noProof/>
                <w:webHidden/>
              </w:rPr>
              <w:fldChar w:fldCharType="begin"/>
            </w:r>
            <w:r w:rsidR="00CC1A2A" w:rsidRPr="00CC1A2A">
              <w:rPr>
                <w:noProof/>
                <w:webHidden/>
              </w:rPr>
              <w:instrText xml:space="preserve"> PAGEREF _Toc6946546 \h </w:instrText>
            </w:r>
            <w:r w:rsidR="00CC1A2A" w:rsidRPr="00CC1A2A">
              <w:rPr>
                <w:noProof/>
                <w:webHidden/>
              </w:rPr>
            </w:r>
            <w:r w:rsidR="00CC1A2A" w:rsidRPr="00CC1A2A">
              <w:rPr>
                <w:noProof/>
                <w:webHidden/>
              </w:rPr>
              <w:fldChar w:fldCharType="separate"/>
            </w:r>
            <w:r w:rsidR="008A4DEB">
              <w:rPr>
                <w:noProof/>
                <w:webHidden/>
              </w:rPr>
              <w:t>5</w:t>
            </w:r>
            <w:r w:rsidR="00CC1A2A" w:rsidRPr="00CC1A2A">
              <w:rPr>
                <w:noProof/>
                <w:webHidden/>
              </w:rPr>
              <w:fldChar w:fldCharType="end"/>
            </w:r>
          </w:hyperlink>
        </w:p>
        <w:p w:rsidR="00CC1A2A" w:rsidRPr="00CC1A2A" w:rsidRDefault="00382152" w:rsidP="007518B3">
          <w:pPr>
            <w:pStyle w:val="11"/>
            <w:jc w:val="both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6946547" w:history="1">
            <w:r w:rsidR="00CC1A2A" w:rsidRPr="00CC1A2A">
              <w:rPr>
                <w:rStyle w:val="ac"/>
                <w:rFonts w:eastAsia="Times New Roman"/>
                <w:noProof/>
                <w:sz w:val="24"/>
                <w:lang w:eastAsia="ru-RU"/>
              </w:rPr>
              <w:t xml:space="preserve">1. </w:t>
            </w:r>
            <w:r w:rsidR="00CC1A2A" w:rsidRPr="00CC1A2A">
              <w:rPr>
                <w:rStyle w:val="ac"/>
                <w:noProof/>
                <w:sz w:val="24"/>
              </w:rPr>
              <w:t>ТРЕБОВАНИЯ К ПРЕПОДАВАТЕЛЮ И УРОКАМ МДК 02.01. «ТЕХНИКА ХУДОЖЕСТВЕННОЙ РОСПИСИ ИЗДЕЛИЙ ИЗ ДЕРЕВА» В СВЕТЕ ФГОС</w:t>
            </w:r>
            <w:r w:rsidR="00CC1A2A" w:rsidRPr="00CC1A2A">
              <w:rPr>
                <w:noProof/>
                <w:webHidden/>
              </w:rPr>
              <w:tab/>
            </w:r>
            <w:r w:rsidR="00CC1A2A" w:rsidRPr="00CC1A2A">
              <w:rPr>
                <w:noProof/>
                <w:webHidden/>
              </w:rPr>
              <w:fldChar w:fldCharType="begin"/>
            </w:r>
            <w:r w:rsidR="00CC1A2A" w:rsidRPr="00CC1A2A">
              <w:rPr>
                <w:noProof/>
                <w:webHidden/>
              </w:rPr>
              <w:instrText xml:space="preserve"> PAGEREF _Toc6946547 \h </w:instrText>
            </w:r>
            <w:r w:rsidR="00CC1A2A" w:rsidRPr="00CC1A2A">
              <w:rPr>
                <w:noProof/>
                <w:webHidden/>
              </w:rPr>
            </w:r>
            <w:r w:rsidR="00CC1A2A" w:rsidRPr="00CC1A2A">
              <w:rPr>
                <w:noProof/>
                <w:webHidden/>
              </w:rPr>
              <w:fldChar w:fldCharType="separate"/>
            </w:r>
            <w:r w:rsidR="008A4DEB">
              <w:rPr>
                <w:noProof/>
                <w:webHidden/>
              </w:rPr>
              <w:t>5</w:t>
            </w:r>
            <w:r w:rsidR="00CC1A2A" w:rsidRPr="00CC1A2A">
              <w:rPr>
                <w:noProof/>
                <w:webHidden/>
              </w:rPr>
              <w:fldChar w:fldCharType="end"/>
            </w:r>
          </w:hyperlink>
        </w:p>
        <w:p w:rsidR="00CC1A2A" w:rsidRPr="00CC1A2A" w:rsidRDefault="00382152" w:rsidP="007518B3">
          <w:pPr>
            <w:pStyle w:val="11"/>
            <w:jc w:val="both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6946548" w:history="1">
            <w:r w:rsidR="00CC1A2A" w:rsidRPr="00CC1A2A">
              <w:rPr>
                <w:rStyle w:val="ac"/>
                <w:noProof/>
                <w:sz w:val="24"/>
              </w:rPr>
              <w:t>2. ИГРОВЫЕ ТЕХНОЛОГИИ НА УРОКАХ МДК 02.01. «ТЕХНИКА ХУДОЖЕСТВЕННОЙ РОСПИСИ ИЗДЕЛИЙ ИЗ ДЕРЕВА»</w:t>
            </w:r>
            <w:r w:rsidR="00CC1A2A" w:rsidRPr="00CC1A2A">
              <w:rPr>
                <w:noProof/>
                <w:webHidden/>
              </w:rPr>
              <w:tab/>
            </w:r>
            <w:r w:rsidR="00CC1A2A" w:rsidRPr="00CC1A2A">
              <w:rPr>
                <w:noProof/>
                <w:webHidden/>
              </w:rPr>
              <w:fldChar w:fldCharType="begin"/>
            </w:r>
            <w:r w:rsidR="00CC1A2A" w:rsidRPr="00CC1A2A">
              <w:rPr>
                <w:noProof/>
                <w:webHidden/>
              </w:rPr>
              <w:instrText xml:space="preserve"> PAGEREF _Toc6946548 \h </w:instrText>
            </w:r>
            <w:r w:rsidR="00CC1A2A" w:rsidRPr="00CC1A2A">
              <w:rPr>
                <w:noProof/>
                <w:webHidden/>
              </w:rPr>
            </w:r>
            <w:r w:rsidR="00CC1A2A" w:rsidRPr="00CC1A2A">
              <w:rPr>
                <w:noProof/>
                <w:webHidden/>
              </w:rPr>
              <w:fldChar w:fldCharType="separate"/>
            </w:r>
            <w:r w:rsidR="008A4DEB">
              <w:rPr>
                <w:noProof/>
                <w:webHidden/>
              </w:rPr>
              <w:t>7</w:t>
            </w:r>
            <w:r w:rsidR="00CC1A2A" w:rsidRPr="00CC1A2A">
              <w:rPr>
                <w:noProof/>
                <w:webHidden/>
              </w:rPr>
              <w:fldChar w:fldCharType="end"/>
            </w:r>
          </w:hyperlink>
        </w:p>
        <w:p w:rsidR="00CC1A2A" w:rsidRPr="00CC1A2A" w:rsidRDefault="00382152" w:rsidP="007518B3">
          <w:pPr>
            <w:pStyle w:val="11"/>
            <w:jc w:val="both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6946549" w:history="1">
            <w:r w:rsidR="00CC1A2A" w:rsidRPr="00CC1A2A">
              <w:rPr>
                <w:rStyle w:val="ac"/>
                <w:noProof/>
                <w:sz w:val="24"/>
              </w:rPr>
              <w:t>ЗАКЛЮЧЕНИЕ</w:t>
            </w:r>
            <w:r w:rsidR="00CC1A2A" w:rsidRPr="00CC1A2A">
              <w:rPr>
                <w:noProof/>
                <w:webHidden/>
              </w:rPr>
              <w:tab/>
            </w:r>
            <w:r w:rsidR="00CC1A2A" w:rsidRPr="00CC1A2A">
              <w:rPr>
                <w:noProof/>
                <w:webHidden/>
              </w:rPr>
              <w:fldChar w:fldCharType="begin"/>
            </w:r>
            <w:r w:rsidR="00CC1A2A" w:rsidRPr="00CC1A2A">
              <w:rPr>
                <w:noProof/>
                <w:webHidden/>
              </w:rPr>
              <w:instrText xml:space="preserve"> PAGEREF _Toc6946549 \h </w:instrText>
            </w:r>
            <w:r w:rsidR="00CC1A2A" w:rsidRPr="00CC1A2A">
              <w:rPr>
                <w:noProof/>
                <w:webHidden/>
              </w:rPr>
            </w:r>
            <w:r w:rsidR="00CC1A2A" w:rsidRPr="00CC1A2A">
              <w:rPr>
                <w:noProof/>
                <w:webHidden/>
              </w:rPr>
              <w:fldChar w:fldCharType="separate"/>
            </w:r>
            <w:r w:rsidR="008A4DEB">
              <w:rPr>
                <w:noProof/>
                <w:webHidden/>
              </w:rPr>
              <w:t>12</w:t>
            </w:r>
            <w:r w:rsidR="00CC1A2A" w:rsidRPr="00CC1A2A">
              <w:rPr>
                <w:noProof/>
                <w:webHidden/>
              </w:rPr>
              <w:fldChar w:fldCharType="end"/>
            </w:r>
          </w:hyperlink>
        </w:p>
        <w:p w:rsidR="00CC1A2A" w:rsidRPr="00CC1A2A" w:rsidRDefault="00382152" w:rsidP="007518B3">
          <w:pPr>
            <w:pStyle w:val="11"/>
            <w:jc w:val="both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6946550" w:history="1">
            <w:r w:rsidR="00CC1A2A" w:rsidRPr="00CC1A2A">
              <w:rPr>
                <w:rStyle w:val="ac"/>
                <w:noProof/>
                <w:sz w:val="24"/>
              </w:rPr>
              <w:t>ПРИЛОЖЕНИЯ</w:t>
            </w:r>
            <w:r w:rsidR="00CC1A2A" w:rsidRPr="00CC1A2A">
              <w:rPr>
                <w:noProof/>
                <w:webHidden/>
              </w:rPr>
              <w:tab/>
            </w:r>
            <w:r w:rsidR="00CC1A2A" w:rsidRPr="00CC1A2A">
              <w:rPr>
                <w:noProof/>
                <w:webHidden/>
              </w:rPr>
              <w:fldChar w:fldCharType="begin"/>
            </w:r>
            <w:r w:rsidR="00CC1A2A" w:rsidRPr="00CC1A2A">
              <w:rPr>
                <w:noProof/>
                <w:webHidden/>
              </w:rPr>
              <w:instrText xml:space="preserve"> PAGEREF _Toc6946550 \h </w:instrText>
            </w:r>
            <w:r w:rsidR="00CC1A2A" w:rsidRPr="00CC1A2A">
              <w:rPr>
                <w:noProof/>
                <w:webHidden/>
              </w:rPr>
            </w:r>
            <w:r w:rsidR="00CC1A2A" w:rsidRPr="00CC1A2A">
              <w:rPr>
                <w:noProof/>
                <w:webHidden/>
              </w:rPr>
              <w:fldChar w:fldCharType="separate"/>
            </w:r>
            <w:r w:rsidR="008A4DEB">
              <w:rPr>
                <w:noProof/>
                <w:webHidden/>
              </w:rPr>
              <w:t>14</w:t>
            </w:r>
            <w:r w:rsidR="00CC1A2A" w:rsidRPr="00CC1A2A">
              <w:rPr>
                <w:noProof/>
                <w:webHidden/>
              </w:rPr>
              <w:fldChar w:fldCharType="end"/>
            </w:r>
          </w:hyperlink>
        </w:p>
        <w:p w:rsidR="00E872C3" w:rsidRDefault="00330AEA" w:rsidP="007518B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C1A2A">
            <w:rPr>
              <w:rFonts w:cs="Times New Roman"/>
              <w:bCs/>
              <w:szCs w:val="26"/>
            </w:rPr>
            <w:fldChar w:fldCharType="end"/>
          </w:r>
        </w:p>
      </w:sdtContent>
    </w:sdt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Pr="001F3077" w:rsidRDefault="00E872C3" w:rsidP="007518B3">
      <w:pPr>
        <w:pStyle w:val="11"/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2C3" w:rsidRDefault="00E872C3" w:rsidP="00751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077" w:rsidRDefault="001F3077" w:rsidP="007518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2740A" w:rsidRDefault="00CC1A2A" w:rsidP="007518B3">
      <w:pPr>
        <w:pStyle w:val="1"/>
      </w:pPr>
      <w:bookmarkStart w:id="0" w:name="_Toc6946545"/>
      <w:r>
        <w:lastRenderedPageBreak/>
        <w:t>ПОЯСНИТЕЛЬНАЯ ЗАПИСКА</w:t>
      </w:r>
      <w:bookmarkEnd w:id="0"/>
    </w:p>
    <w:p w:rsidR="001502CC" w:rsidRPr="00174C1E" w:rsidRDefault="00A05EE2" w:rsidP="007518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C1E">
        <w:rPr>
          <w:rFonts w:ascii="Times New Roman" w:hAnsi="Times New Roman" w:cs="Times New Roman"/>
          <w:sz w:val="24"/>
          <w:szCs w:val="24"/>
        </w:rPr>
        <w:t>Установленные ФГОС новые требования к результатам обучения вызывают необходимость в изменении содержания обучения.</w:t>
      </w:r>
    </w:p>
    <w:p w:rsidR="00A05EE2" w:rsidRPr="00174C1E" w:rsidRDefault="00A05EE2" w:rsidP="007518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C1E">
        <w:rPr>
          <w:rFonts w:ascii="Times New Roman" w:hAnsi="Times New Roman" w:cs="Times New Roman"/>
          <w:sz w:val="24"/>
          <w:szCs w:val="24"/>
        </w:rPr>
        <w:t xml:space="preserve">В системе современного образования актуальным является разработка и внедрение в учебный процесс </w:t>
      </w:r>
      <w:r w:rsidR="00B40496" w:rsidRPr="00174C1E">
        <w:rPr>
          <w:rFonts w:ascii="Times New Roman" w:hAnsi="Times New Roman" w:cs="Times New Roman"/>
          <w:sz w:val="24"/>
          <w:szCs w:val="24"/>
        </w:rPr>
        <w:t>таких</w:t>
      </w:r>
      <w:r w:rsidRPr="00174C1E">
        <w:rPr>
          <w:rFonts w:ascii="Times New Roman" w:hAnsi="Times New Roman" w:cs="Times New Roman"/>
          <w:sz w:val="24"/>
          <w:szCs w:val="24"/>
        </w:rPr>
        <w:t xml:space="preserve"> технологий, </w:t>
      </w:r>
      <w:r w:rsidR="00B40496" w:rsidRPr="00174C1E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174C1E">
        <w:rPr>
          <w:rFonts w:ascii="Times New Roman" w:hAnsi="Times New Roman" w:cs="Times New Roman"/>
          <w:sz w:val="24"/>
          <w:szCs w:val="24"/>
        </w:rPr>
        <w:t>повышаю</w:t>
      </w:r>
      <w:r w:rsidR="00B40496" w:rsidRPr="00174C1E">
        <w:rPr>
          <w:rFonts w:ascii="Times New Roman" w:hAnsi="Times New Roman" w:cs="Times New Roman"/>
          <w:sz w:val="24"/>
          <w:szCs w:val="24"/>
        </w:rPr>
        <w:t>т</w:t>
      </w:r>
      <w:r w:rsidRPr="00174C1E">
        <w:rPr>
          <w:rFonts w:ascii="Times New Roman" w:hAnsi="Times New Roman" w:cs="Times New Roman"/>
          <w:sz w:val="24"/>
          <w:szCs w:val="24"/>
        </w:rPr>
        <w:t xml:space="preserve"> интенсивность, качество, уровень мотивации, привлекательность процесса познания.</w:t>
      </w:r>
    </w:p>
    <w:p w:rsidR="00A05EE2" w:rsidRPr="00174C1E" w:rsidRDefault="00A05EE2" w:rsidP="007518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C1E">
        <w:rPr>
          <w:rFonts w:ascii="Times New Roman" w:hAnsi="Times New Roman" w:cs="Times New Roman"/>
          <w:sz w:val="24"/>
          <w:szCs w:val="24"/>
        </w:rPr>
        <w:t xml:space="preserve">При обновлении образовательных стандартов меняется деятельность обучающихся на уроке. Студент становится центральной фигурой, применяющий полученные знания на практике; размышляет, делает выводы, творчески подходит к решению вопросов. </w:t>
      </w:r>
    </w:p>
    <w:p w:rsidR="00146B63" w:rsidRPr="00174C1E" w:rsidRDefault="00146B63" w:rsidP="007518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C1E">
        <w:rPr>
          <w:rFonts w:ascii="Times New Roman" w:hAnsi="Times New Roman" w:cs="Times New Roman"/>
          <w:sz w:val="24"/>
          <w:szCs w:val="24"/>
        </w:rPr>
        <w:t xml:space="preserve">Изменение технологий обучения, внедрение </w:t>
      </w:r>
      <w:r w:rsidR="007B772A" w:rsidRPr="00174C1E">
        <w:rPr>
          <w:rFonts w:ascii="Times New Roman" w:hAnsi="Times New Roman" w:cs="Times New Roman"/>
          <w:sz w:val="24"/>
          <w:szCs w:val="24"/>
        </w:rPr>
        <w:t xml:space="preserve">игровых </w:t>
      </w:r>
      <w:r w:rsidRPr="00174C1E">
        <w:rPr>
          <w:rFonts w:ascii="Times New Roman" w:hAnsi="Times New Roman" w:cs="Times New Roman"/>
          <w:sz w:val="24"/>
          <w:szCs w:val="24"/>
        </w:rPr>
        <w:t xml:space="preserve">технологий расширяет образовательные рамки. Встает вопрос, как </w:t>
      </w:r>
      <w:r w:rsidR="00B40496" w:rsidRPr="00174C1E">
        <w:rPr>
          <w:rFonts w:ascii="Times New Roman" w:hAnsi="Times New Roman" w:cs="Times New Roman"/>
          <w:sz w:val="24"/>
          <w:szCs w:val="24"/>
        </w:rPr>
        <w:t>преподавателю</w:t>
      </w:r>
      <w:r w:rsidRPr="00174C1E">
        <w:rPr>
          <w:rFonts w:ascii="Times New Roman" w:hAnsi="Times New Roman" w:cs="Times New Roman"/>
          <w:sz w:val="24"/>
          <w:szCs w:val="24"/>
        </w:rPr>
        <w:t xml:space="preserve"> превратить традиционное обучение, направленное на накопление знаний, умений и навыков, в процесс развития личности. В этом и заключается актуальность данной темы.</w:t>
      </w:r>
    </w:p>
    <w:p w:rsidR="009A0777" w:rsidRPr="002C60AC" w:rsidRDefault="009A0777" w:rsidP="007518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C1E">
        <w:rPr>
          <w:rFonts w:ascii="Times New Roman" w:hAnsi="Times New Roman" w:cs="Times New Roman"/>
          <w:sz w:val="24"/>
          <w:szCs w:val="24"/>
        </w:rPr>
        <w:t xml:space="preserve">Вопросы художественного творчества и его значения в процессе формирования личности, проблемы развития творческих способностей освещаются в работах Н.С. Боголюбова, Е.И. Игнатьева, </w:t>
      </w:r>
      <w:proofErr w:type="spellStart"/>
      <w:r w:rsidRPr="00174C1E">
        <w:rPr>
          <w:rFonts w:ascii="Times New Roman" w:hAnsi="Times New Roman" w:cs="Times New Roman"/>
          <w:sz w:val="24"/>
          <w:szCs w:val="24"/>
        </w:rPr>
        <w:t>В.С.Кузина</w:t>
      </w:r>
      <w:proofErr w:type="spellEnd"/>
      <w:r w:rsidRPr="00174C1E">
        <w:rPr>
          <w:rFonts w:ascii="Times New Roman" w:hAnsi="Times New Roman" w:cs="Times New Roman"/>
          <w:sz w:val="24"/>
          <w:szCs w:val="24"/>
        </w:rPr>
        <w:t xml:space="preserve">, С.П. Ломова, A.A. Мелик-Пашаева, H.H. Ростовцева, В.П. Строкова, П.М. Якобсона и др. </w:t>
      </w:r>
    </w:p>
    <w:p w:rsidR="00A05EE2" w:rsidRPr="00174C1E" w:rsidRDefault="00A05EE2" w:rsidP="007518B3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174C1E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 xml:space="preserve">Цель </w:t>
      </w:r>
      <w:r w:rsidR="00A079BE" w:rsidRPr="00174C1E">
        <w:rPr>
          <w:rFonts w:ascii="Times New Roman" w:hAnsi="Times New Roman" w:cs="Times New Roman"/>
          <w:sz w:val="24"/>
          <w:szCs w:val="24"/>
        </w:rPr>
        <w:t xml:space="preserve">рекомендации: </w:t>
      </w:r>
      <w:r w:rsidR="00A079BE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оказать методическую помощь преподавателям по художественной росписи</w:t>
      </w:r>
      <w:r w:rsidR="00146B63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,</w:t>
      </w:r>
      <w:r w:rsidR="001B1D8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педагогам дополнительного образования, </w:t>
      </w:r>
      <w:r w:rsidR="008936E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рассмотреть и проанализировать возможности продуктивного использования новых подходов и методик на уроке.</w:t>
      </w:r>
    </w:p>
    <w:p w:rsidR="00A05EE2" w:rsidRPr="00174C1E" w:rsidRDefault="00A05EE2" w:rsidP="007518B3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174C1E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Задачи работы: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изучить </w:t>
      </w:r>
      <w:r w:rsidR="008936E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и проанализировать </w:t>
      </w:r>
      <w:r w:rsidR="00FA5B5B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активные методы работы с учащимися на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уроках</w:t>
      </w:r>
      <w:r w:rsidR="001C1938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МДК 02.01. «Техника художественной росписи изделий из дерева»</w:t>
      </w:r>
      <w:r w:rsidR="00946D83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</w:t>
      </w:r>
    </w:p>
    <w:p w:rsidR="00A05EE2" w:rsidRPr="00174C1E" w:rsidRDefault="00A05EE2" w:rsidP="007518B3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174C1E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Объект работы: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79BE" w:rsidRPr="00174C1E">
        <w:rPr>
          <w:rFonts w:ascii="Times New Roman" w:hAnsi="Times New Roman" w:cs="Times New Roman"/>
          <w:sz w:val="24"/>
          <w:szCs w:val="24"/>
        </w:rPr>
        <w:t>игровые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технологии</w:t>
      </w:r>
      <w:r w:rsidR="00146B63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на уроках МДК 02.01. «Техника художественной росписи изделий</w:t>
      </w:r>
      <w:r w:rsidR="001C1938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из дерева</w:t>
      </w:r>
      <w:r w:rsidR="00146B63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»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</w:t>
      </w:r>
    </w:p>
    <w:p w:rsidR="00A05EE2" w:rsidRPr="00174C1E" w:rsidRDefault="00A05EE2" w:rsidP="007518B3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174C1E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Предмет работы: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4C1E">
        <w:rPr>
          <w:rFonts w:ascii="Times New Roman" w:hAnsi="Times New Roman" w:cs="Times New Roman"/>
          <w:sz w:val="24"/>
          <w:szCs w:val="24"/>
        </w:rPr>
        <w:t>эффективное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использование </w:t>
      </w:r>
      <w:r w:rsidR="00FA5B5B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игровых 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технологий в обучении учащихся на уроках</w:t>
      </w:r>
      <w:r w:rsidR="001C1938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10999" w:rsidRPr="00010999" w:rsidRDefault="00010999" w:rsidP="007518B3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0109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Анализируя  методические материалы педагогов разных общеобразовательных дисциплин по использованию игровых технологий на уроках, захотелось</w:t>
      </w:r>
      <w:r w:rsidR="009B2D1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109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109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разработать</w:t>
      </w:r>
      <w:proofErr w:type="gramEnd"/>
      <w:r w:rsidRPr="000109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что то для своих уроков, для своих учеников, поэтому появились эти игровые 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технологии на уроках</w:t>
      </w:r>
      <w:r w:rsidRPr="000109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МДК 02.01. «Техника художественной росписи изделий из дерева».</w:t>
      </w:r>
    </w:p>
    <w:p w:rsidR="007B772A" w:rsidRPr="00174C1E" w:rsidRDefault="007B772A" w:rsidP="007518B3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Методика разработана на основе личного творческого опыта автора, с учётом особенностей </w:t>
      </w:r>
      <w:r w:rsidR="00B40496"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учащихся, с учетом федеральных 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государственных требований</w:t>
      </w:r>
      <w:r w:rsidR="000109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</w:t>
      </w:r>
      <w:r w:rsidRPr="00174C1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518B3" w:rsidRDefault="007518B3" w:rsidP="007518B3">
      <w:pPr>
        <w:pStyle w:val="1"/>
      </w:pPr>
      <w:bookmarkStart w:id="1" w:name="_Toc6946546"/>
      <w:bookmarkStart w:id="2" w:name="_Toc532464184"/>
    </w:p>
    <w:p w:rsidR="00F8218E" w:rsidRPr="001C1938" w:rsidRDefault="00CC1A2A" w:rsidP="007518B3">
      <w:pPr>
        <w:pStyle w:val="1"/>
      </w:pPr>
      <w:r w:rsidRPr="001C1938">
        <w:t>ОСНОВНАЯ ЧАСТЬ</w:t>
      </w:r>
      <w:bookmarkEnd w:id="1"/>
    </w:p>
    <w:p w:rsidR="00FA5B5B" w:rsidRPr="00B933B8" w:rsidRDefault="00FA5B5B" w:rsidP="007518B3">
      <w:pPr>
        <w:pStyle w:val="1"/>
        <w:rPr>
          <w:rFonts w:eastAsia="Times New Roman" w:cs="Times New Roman"/>
          <w:lang w:eastAsia="ru-RU"/>
        </w:rPr>
      </w:pPr>
      <w:bookmarkStart w:id="3" w:name="_Toc6946547"/>
      <w:r w:rsidRPr="00B933B8">
        <w:rPr>
          <w:rFonts w:eastAsia="Times New Roman" w:cs="Times New Roman"/>
          <w:lang w:eastAsia="ru-RU"/>
        </w:rPr>
        <w:t xml:space="preserve">1. </w:t>
      </w:r>
      <w:r w:rsidR="00CC1A2A" w:rsidRPr="00CC1A2A">
        <w:t>ТРЕБОВАНИЯ К ПРЕПОДАВАТЕЛЮ И УРОКАМ МДК 02.01. «ТЕХНИКА ХУДОЖЕСТВЕННОЙ РОСПИСИ ИЗДЕЛИЙ ИЗ ДЕРЕВА» В СВЕТЕ ФГОС</w:t>
      </w:r>
      <w:bookmarkEnd w:id="2"/>
      <w:bookmarkEnd w:id="3"/>
    </w:p>
    <w:p w:rsidR="00946D83" w:rsidRPr="00E872C3" w:rsidRDefault="00FA5B5B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Главным ресурсом, обеспечивающим качество образования, является урок. </w:t>
      </w:r>
    </w:p>
    <w:p w:rsidR="00FA5B5B" w:rsidRPr="00E872C3" w:rsidRDefault="00FA5B5B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Урок – это основная форма организации учебно-воспитательного процесса. Качество обучения – это, прежде всего, качество урока. </w:t>
      </w:r>
    </w:p>
    <w:p w:rsidR="00174C1E" w:rsidRDefault="00FA5B5B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Меняются цели и содержание образования, появляются новые средства и технологии обучения, но при всём многообразии – урок остаётся главной формой организации учебного процесса. И для того, чтобы реализовать требования, предъявляемые Стандартами третьего поколения, урок должен стать новым, современным.</w:t>
      </w:r>
    </w:p>
    <w:p w:rsidR="00FA5B5B" w:rsidRPr="007518B3" w:rsidRDefault="00FA5B5B" w:rsidP="007518B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18B3">
        <w:rPr>
          <w:rFonts w:ascii="Times New Roman" w:hAnsi="Times New Roman" w:cs="Times New Roman"/>
          <w:i/>
          <w:sz w:val="24"/>
          <w:szCs w:val="24"/>
        </w:rPr>
        <w:t xml:space="preserve">Современный урок – это: 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урок с использованием техники (компьютер, проектор, интерактивная доска и т.д.);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урок, на котором осуществляется индивидуальный подход каждому обучающемуся;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урок, содержащий разные виды деятельности;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 xml:space="preserve">урок, на котором </w:t>
      </w:r>
      <w:proofErr w:type="gramStart"/>
      <w:r w:rsidRPr="00E872C3">
        <w:rPr>
          <w:rFonts w:cs="Times New Roman"/>
          <w:sz w:val="24"/>
          <w:szCs w:val="24"/>
        </w:rPr>
        <w:t>обучающемуся</w:t>
      </w:r>
      <w:proofErr w:type="gramEnd"/>
      <w:r w:rsidRPr="00E872C3">
        <w:rPr>
          <w:rFonts w:cs="Times New Roman"/>
          <w:sz w:val="24"/>
          <w:szCs w:val="24"/>
        </w:rPr>
        <w:t xml:space="preserve"> должно быть комфортно;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 xml:space="preserve">урок, на котором деятельность должна стимулировать развитие познавательной активности </w:t>
      </w:r>
      <w:proofErr w:type="gramStart"/>
      <w:r w:rsidRPr="00E872C3">
        <w:rPr>
          <w:rFonts w:cs="Times New Roman"/>
          <w:sz w:val="24"/>
          <w:szCs w:val="24"/>
        </w:rPr>
        <w:t>обучающегося</w:t>
      </w:r>
      <w:proofErr w:type="gramEnd"/>
      <w:r w:rsidRPr="00E872C3">
        <w:rPr>
          <w:rFonts w:cs="Times New Roman"/>
          <w:sz w:val="24"/>
          <w:szCs w:val="24"/>
        </w:rPr>
        <w:t>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урок, предполагаемый сотрудничество, взаимопонимание, атмосферу радости и увлеченности;</w:t>
      </w:r>
    </w:p>
    <w:p w:rsidR="00FA5B5B" w:rsidRPr="00E872C3" w:rsidRDefault="00FA5B5B" w:rsidP="007518B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Качество уроков обеспечивает: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средства ИКТ;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 xml:space="preserve">дидактические материалы; 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опорные конспекты;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алгоритмы выполнения практических работ;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схемы и таблицы;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учебно-наглядные пособия;</w:t>
      </w:r>
    </w:p>
    <w:p w:rsidR="00FA5B5B" w:rsidRPr="00E872C3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творческие задания;</w:t>
      </w:r>
    </w:p>
    <w:p w:rsidR="00FA5B5B" w:rsidRPr="00CC1A2A" w:rsidRDefault="00FA5B5B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средства контроля</w:t>
      </w:r>
      <w:r w:rsidRPr="00CC1A2A">
        <w:rPr>
          <w:rFonts w:cs="Times New Roman"/>
          <w:sz w:val="24"/>
          <w:szCs w:val="24"/>
        </w:rPr>
        <w:t>.</w:t>
      </w:r>
    </w:p>
    <w:p w:rsidR="00FA5B5B" w:rsidRPr="00E872C3" w:rsidRDefault="00FA5B5B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lastRenderedPageBreak/>
        <w:t>Преподаватель, его отношение к учебному процессу, его творчество и профессионализм, его желание раскрыть способности каждого ребенка – вот это всё и есть главный ресурс, без которого невозможно воплощение новых стандартов профессионального образования.</w:t>
      </w:r>
    </w:p>
    <w:p w:rsidR="00FA5B5B" w:rsidRPr="007518B3" w:rsidRDefault="00FA5B5B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>Преподаватель – менеджер, который управляет процессом обучения. Ученик – активная личность. Он ставит цель, достигает ее, перерабатывает информацию, применяет знания на практике.</w:t>
      </w:r>
    </w:p>
    <w:p w:rsidR="00FA5B5B" w:rsidRPr="007518B3" w:rsidRDefault="00FA5B5B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 xml:space="preserve">Таким образом, мы видим, что деятельность преподавателя, работающего по ФГОС, имеет ряд особенностей. Преподаватель пользуется сценарным планом урока, предоставляющим ему свободу в выборе форм, способов и приемов обучения. При подготовке к уроку преподаватель использует не только учебник и методические рекомендации, как это было раньше, но </w:t>
      </w:r>
      <w:r w:rsidR="00A37395" w:rsidRPr="007518B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7518B3"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 w:rsidRPr="007518B3">
        <w:rPr>
          <w:rFonts w:ascii="Times New Roman" w:hAnsi="Times New Roman" w:cs="Times New Roman"/>
          <w:sz w:val="24"/>
          <w:szCs w:val="24"/>
        </w:rPr>
        <w:t>, материалы коллег.</w:t>
      </w:r>
    </w:p>
    <w:p w:rsidR="00A37395" w:rsidRPr="007518B3" w:rsidRDefault="00FA7254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Перед нами, педагогами, встает задача правильной организации учебного процесса с учетом особенностей контингента обучающихся.</w:t>
      </w:r>
      <w:r w:rsidRPr="007518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>«Нижегородское училище - интернат» выступает важнейшей ступенью в жизни лиц с ограниченными возможностями.</w:t>
      </w:r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>В училище обучаются дети с различными заболеваниями, имеющие статус инвалид детства или инвалид 1,2, 3 группы.</w:t>
      </w:r>
    </w:p>
    <w:p w:rsidR="00FA7254" w:rsidRPr="00E872C3" w:rsidRDefault="00FA7254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Педагоги </w:t>
      </w:r>
      <w:r w:rsidR="00F8218E" w:rsidRPr="00E872C3">
        <w:rPr>
          <w:rFonts w:ascii="Times New Roman" w:hAnsi="Times New Roman" w:cs="Times New Roman"/>
          <w:sz w:val="24"/>
          <w:szCs w:val="24"/>
        </w:rPr>
        <w:t xml:space="preserve">училища </w:t>
      </w:r>
      <w:r w:rsidRPr="00E872C3">
        <w:rPr>
          <w:rFonts w:ascii="Times New Roman" w:hAnsi="Times New Roman" w:cs="Times New Roman"/>
          <w:sz w:val="24"/>
          <w:szCs w:val="24"/>
        </w:rPr>
        <w:t xml:space="preserve">используют образовательные технологии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 xml:space="preserve"> направленности:</w:t>
      </w:r>
    </w:p>
    <w:p w:rsidR="00FA7254" w:rsidRPr="00E872C3" w:rsidRDefault="00FA7254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технология личностно-ориентированного обучения, которая учитывает особенности каждого обучающегося и направлена на возможно более полное раскрытие его потенциала;</w:t>
      </w:r>
    </w:p>
    <w:p w:rsidR="00FA7254" w:rsidRPr="00E872C3" w:rsidRDefault="00FA7254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 xml:space="preserve">технология дифференцированного обучения, которая позволяет снять трудности у </w:t>
      </w:r>
      <w:proofErr w:type="gramStart"/>
      <w:r w:rsidRPr="00E872C3">
        <w:rPr>
          <w:rFonts w:cs="Times New Roman"/>
          <w:sz w:val="24"/>
          <w:szCs w:val="24"/>
        </w:rPr>
        <w:t>слабых</w:t>
      </w:r>
      <w:proofErr w:type="gramEnd"/>
      <w:r w:rsidRPr="00E872C3">
        <w:rPr>
          <w:rFonts w:cs="Times New Roman"/>
          <w:sz w:val="24"/>
          <w:szCs w:val="24"/>
        </w:rPr>
        <w:t xml:space="preserve"> обучающихся и создать благоприятные условия для развития сильных обучающихся;</w:t>
      </w:r>
    </w:p>
    <w:p w:rsidR="00FA7254" w:rsidRPr="00E872C3" w:rsidRDefault="00FA7254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технология рефлексивного обучения, которая дает возможность отслеживать в процессе урока уровень понимания учебного материала;</w:t>
      </w:r>
    </w:p>
    <w:p w:rsidR="00FA7254" w:rsidRPr="00E872C3" w:rsidRDefault="00FA7254" w:rsidP="007518B3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технология игровых методов (уроки-игры, соревнования, конкурсы), позволяют обеспечить психологическую разгрузку обучающихся.</w:t>
      </w:r>
    </w:p>
    <w:p w:rsidR="001D06AA" w:rsidRPr="00E872C3" w:rsidRDefault="00FA7254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Контингент училища не однороден по характеру заболевания, возрасту и уровню образования</w:t>
      </w:r>
      <w:r w:rsidR="00946D83" w:rsidRPr="00E872C3">
        <w:rPr>
          <w:rFonts w:ascii="Times New Roman" w:hAnsi="Times New Roman" w:cs="Times New Roman"/>
          <w:sz w:val="24"/>
          <w:szCs w:val="24"/>
        </w:rPr>
        <w:t>.</w:t>
      </w:r>
    </w:p>
    <w:p w:rsidR="00FA7254" w:rsidRPr="00E872C3" w:rsidRDefault="00FA7254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Все педагогические работники училища в своей работе используют здоровьесберегающие технологии.</w:t>
      </w:r>
    </w:p>
    <w:p w:rsidR="00FA7254" w:rsidRPr="007518B3" w:rsidRDefault="00FA7254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lastRenderedPageBreak/>
        <w:t>Перед нами, педагогами, встает задача правильной организации учебного процесса с учетом особенностей контингента обучающихся.</w:t>
      </w:r>
      <w:r w:rsidRPr="007518B3">
        <w:rPr>
          <w:rFonts w:ascii="Times New Roman" w:hAnsi="Times New Roman" w:cs="Times New Roman"/>
          <w:sz w:val="24"/>
          <w:szCs w:val="24"/>
        </w:rPr>
        <w:t xml:space="preserve"> </w:t>
      </w:r>
      <w:r w:rsidR="009141EE" w:rsidRPr="007518B3">
        <w:rPr>
          <w:rFonts w:ascii="Times New Roman" w:hAnsi="Times New Roman" w:cs="Times New Roman"/>
          <w:sz w:val="24"/>
          <w:szCs w:val="24"/>
        </w:rPr>
        <w:t>Следует учитывать, что в связи с индивидуальными особенностями учащихся, результативность в усвоении учебного материала может быть разной.</w:t>
      </w:r>
    </w:p>
    <w:p w:rsidR="00FA7254" w:rsidRPr="007518B3" w:rsidRDefault="00FA7254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>На уроках создаётся благоприятный психологический и эмоциональный климат на уроке.</w:t>
      </w:r>
    </w:p>
    <w:p w:rsidR="00113FE8" w:rsidRPr="007518B3" w:rsidRDefault="00113FE8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>Вывод: современный урок – это эрудированный преподаватель плюс целый комплекс инновационных форм и методов обучения.</w:t>
      </w:r>
    </w:p>
    <w:p w:rsidR="001D06AA" w:rsidRPr="00113FE8" w:rsidRDefault="00A37395" w:rsidP="007518B3">
      <w:pPr>
        <w:pStyle w:val="1"/>
      </w:pPr>
      <w:bookmarkStart w:id="4" w:name="_Toc6946548"/>
      <w:r w:rsidRPr="00113FE8">
        <w:t xml:space="preserve">2. </w:t>
      </w:r>
      <w:r w:rsidR="00CC1A2A">
        <w:t xml:space="preserve">ИГРОВЫЕ ТЕХНОЛОГИИ НА УРОКАХ </w:t>
      </w:r>
      <w:r w:rsidR="001D06AA" w:rsidRPr="00113FE8">
        <w:t>МДК 02.01. «</w:t>
      </w:r>
      <w:r w:rsidR="00CC1A2A" w:rsidRPr="00113FE8">
        <w:t>ТЕХНИКА ХУДОЖЕСТВЕННОЙ РОСПИСИ ИЗДЕЛИЙ</w:t>
      </w:r>
      <w:r w:rsidR="00CC1A2A">
        <w:t xml:space="preserve"> ИЗ ДЕРЕВА</w:t>
      </w:r>
      <w:r w:rsidR="001D06AA" w:rsidRPr="00113FE8">
        <w:t>»</w:t>
      </w:r>
      <w:bookmarkEnd w:id="4"/>
      <w:r w:rsidRPr="00113FE8">
        <w:t xml:space="preserve">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Игровые технологии являются одной из уникальных форм обучения, которая позволяет сделать интересными и увлекательными не только работу учащихся на творческо-поисковом уровне, но и будничные шаги по изучению предметов. Занимательность условного мира игры делает положительной, эмоционально окрашенной монотонную деятельность по запоминанию, повторению, закреплению или усвоению информации. А эмоциональность игрового действия активизирует познавательную деятельность.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Игры дополняют учебный процесс, способствуют развитию важнейших психических свойств, необходимых для трудовой деятельности и творчества. Большинство игр построено на самопроверке своих возможностей, на стимулировании их развития. Это важное психолого-педагогическое средство развития и воспитания. Л. С. Выготский очень тонко заметил, что «в игре ребенок всегда выше своего обычного поведения; он в игре как бы выше на голову самого себя».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Игровая деятельность способствует развитию у учащихся мышления, памяти, внимания, творческого воображения, способности к анализу и синтезу, восприятию пространственных отношений, развитию конструктивных умений и творчества, воспитанию у обучающихся наблюдательности, обоснованности суждений, привычки к самопроверке.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Началом любой игры, в первую очередь, является эмоциональная настройка игры, для восприятия игровых задач, когда активируются умственная активность и воображение обучающегося. Установка в игре обычно создается интересным способом, иногда с помощью слайдов, рисунков, фрагментов фильма.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Следующим структурным элементом игры является игровое задание, связанное с учебным заданием и действующее в замаскированной, неявной форме. В связи с </w:t>
      </w:r>
      <w:r w:rsidRPr="00E872C3">
        <w:rPr>
          <w:rFonts w:ascii="Times New Roman" w:hAnsi="Times New Roman" w:cs="Times New Roman"/>
          <w:sz w:val="24"/>
          <w:szCs w:val="24"/>
        </w:rPr>
        <w:lastRenderedPageBreak/>
        <w:t>учебными заданиями, учащиеся обучаются бессознательно. Но если игра не является проблемой, то игра превращается в нормальное задание или упражнение, связанное с дидактическими (образовательными) и игровыми заданиями, необходимыми для правил игры.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Результативность игрового урока всегда зависит от соблюдения всех условий игры и грамотной последовательности ее этапов.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Ученики, особенно, имеющие какие-либо заболевания, быстро утомляются, не обладают усидчивостью. Вот здесь и приходят на помощь игровые технологии.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Пр</w:t>
      </w:r>
      <w:r w:rsidR="001D06AA" w:rsidRPr="00E872C3">
        <w:rPr>
          <w:rFonts w:ascii="Times New Roman" w:hAnsi="Times New Roman" w:cs="Times New Roman"/>
          <w:sz w:val="24"/>
          <w:szCs w:val="24"/>
        </w:rPr>
        <w:t>еподавание МДК 02.01. «Техника художественной росписи изделий из дерева»</w:t>
      </w:r>
      <w:r w:rsidRPr="00E872C3">
        <w:rPr>
          <w:rFonts w:ascii="Times New Roman" w:hAnsi="Times New Roman" w:cs="Times New Roman"/>
          <w:sz w:val="24"/>
          <w:szCs w:val="24"/>
        </w:rPr>
        <w:t xml:space="preserve"> невозможно без использования на уроке различного рода игровых ситуаций и упражнений, с помощью которых преподаватель формирует у учеников конкретные умения и навыки. Четко ограниченная учебная задача задания позволяет педагогу точно и объективно оценить качество усвоения учащимися материала.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Чередование в течение урока всех видов деятельности дает возможность более рационально использовать учебное время, повышать интенсивность работы обучающихся, обеспечивать непрерывное усвоение нового и закрепление пройденного материала.</w:t>
      </w:r>
    </w:p>
    <w:p w:rsidR="00A37395" w:rsidRPr="00E872C3" w:rsidRDefault="00A37395" w:rsidP="007518B3">
      <w:pPr>
        <w:spacing w:after="0" w:line="360" w:lineRule="auto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 xml:space="preserve">Игры и упражнения на уроках </w:t>
      </w:r>
      <w:r w:rsidR="009B2D11" w:rsidRPr="009B2D11">
        <w:rPr>
          <w:rFonts w:ascii="Times New Roman" w:hAnsi="Times New Roman" w:cs="Times New Roman"/>
          <w:i/>
          <w:sz w:val="24"/>
          <w:szCs w:val="24"/>
        </w:rPr>
        <w:t>«Техника художественной росписи изделий из дерева»</w:t>
      </w:r>
      <w:r w:rsidR="00946D83" w:rsidRPr="00E872C3">
        <w:rPr>
          <w:rFonts w:ascii="Times New Roman" w:hAnsi="Times New Roman" w:cs="Times New Roman"/>
          <w:i/>
          <w:sz w:val="24"/>
          <w:szCs w:val="24"/>
        </w:rPr>
        <w:t>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Значительное место в системе учебных ситуаций занимают упражнения. Содержание упражнений охватывает все основные учебные темы, а характер предполагает варианты решения, т. е. возможность творческого выбора в рамках конкретной учебной задачи.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Целесообразно проводить упражнения с использованием печатной основы: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дорисовывание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>, закрашивание, использование готовых изображений, вырезанных из бумаги силуэтов. Готовая основа позволяет четко выделить учебную задачу и решить ее в кратчайший срок.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 xml:space="preserve">Дорисуй </w:t>
      </w:r>
      <w:proofErr w:type="spellStart"/>
      <w:r w:rsidRPr="00E872C3">
        <w:rPr>
          <w:rFonts w:ascii="Times New Roman" w:hAnsi="Times New Roman" w:cs="Times New Roman"/>
          <w:i/>
          <w:sz w:val="24"/>
          <w:szCs w:val="24"/>
        </w:rPr>
        <w:t>витейку</w:t>
      </w:r>
      <w:proofErr w:type="spellEnd"/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Учащимся раздаются карточки-задания, где необходимо дорисовать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в</w:t>
      </w:r>
      <w:r w:rsidR="00474228">
        <w:rPr>
          <w:rFonts w:ascii="Times New Roman" w:hAnsi="Times New Roman" w:cs="Times New Roman"/>
          <w:sz w:val="24"/>
          <w:szCs w:val="24"/>
        </w:rPr>
        <w:t>итейку</w:t>
      </w:r>
      <w:proofErr w:type="spellEnd"/>
      <w:r w:rsidR="00474228">
        <w:rPr>
          <w:rFonts w:ascii="Times New Roman" w:hAnsi="Times New Roman" w:cs="Times New Roman"/>
          <w:sz w:val="24"/>
          <w:szCs w:val="24"/>
        </w:rPr>
        <w:t xml:space="preserve"> (см.</w:t>
      </w:r>
      <w:r w:rsidR="005D7F6B">
        <w:rPr>
          <w:rFonts w:ascii="Times New Roman" w:hAnsi="Times New Roman" w:cs="Times New Roman"/>
          <w:sz w:val="24"/>
          <w:szCs w:val="24"/>
        </w:rPr>
        <w:t xml:space="preserve"> </w:t>
      </w:r>
      <w:r w:rsidRPr="00E872C3">
        <w:rPr>
          <w:rFonts w:ascii="Times New Roman" w:hAnsi="Times New Roman" w:cs="Times New Roman"/>
          <w:sz w:val="24"/>
          <w:szCs w:val="24"/>
        </w:rPr>
        <w:t>прил. №</w:t>
      </w:r>
      <w:r w:rsidR="00474228">
        <w:rPr>
          <w:rFonts w:ascii="Times New Roman" w:hAnsi="Times New Roman" w:cs="Times New Roman"/>
          <w:sz w:val="24"/>
          <w:szCs w:val="24"/>
        </w:rPr>
        <w:t>1)</w:t>
      </w:r>
      <w:r w:rsidRPr="00E872C3">
        <w:rPr>
          <w:rFonts w:ascii="Times New Roman" w:hAnsi="Times New Roman" w:cs="Times New Roman"/>
          <w:sz w:val="24"/>
          <w:szCs w:val="24"/>
        </w:rPr>
        <w:t>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Цель: научить подбирать и располагать простые элементы к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витейке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>, развивать навыки кистевого письма, фантазию, творчество.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Содержание. На карточках-заданиях обозначены простые элементы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витейки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>. Необходимо выполнить недостающие элементы, которые могут быть у всех разными</w:t>
      </w:r>
      <w:r w:rsidR="00D7072C">
        <w:rPr>
          <w:rFonts w:ascii="Times New Roman" w:hAnsi="Times New Roman" w:cs="Times New Roman"/>
          <w:sz w:val="24"/>
          <w:szCs w:val="24"/>
        </w:rPr>
        <w:t>,</w:t>
      </w:r>
      <w:r w:rsidRPr="00E872C3">
        <w:rPr>
          <w:rFonts w:ascii="Times New Roman" w:hAnsi="Times New Roman" w:cs="Times New Roman"/>
          <w:sz w:val="24"/>
          <w:szCs w:val="24"/>
        </w:rPr>
        <w:t xml:space="preserve"> и завершить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витейку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>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Дорисуй матрешку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lastRenderedPageBreak/>
        <w:t>Каждому обучающемуся дается матрешка, у которой нужно дорисовать или лицо, или фартук, блузку, юбку (см. прил. №</w:t>
      </w:r>
      <w:r w:rsidR="00D7072C">
        <w:rPr>
          <w:rFonts w:ascii="Times New Roman" w:hAnsi="Times New Roman" w:cs="Times New Roman"/>
          <w:sz w:val="24"/>
          <w:szCs w:val="24"/>
        </w:rPr>
        <w:t>2</w:t>
      </w:r>
      <w:r w:rsidRPr="00E872C3">
        <w:rPr>
          <w:rFonts w:ascii="Times New Roman" w:hAnsi="Times New Roman" w:cs="Times New Roman"/>
          <w:sz w:val="24"/>
          <w:szCs w:val="24"/>
        </w:rPr>
        <w:t>).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Цель: научить выполнять матрешку, использовать орнаменты, комбинировать их, развивать навыки кистевого письма, фантазию, творчество.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 xml:space="preserve">Дорисуй элементы и выполни в них </w:t>
      </w:r>
      <w:proofErr w:type="spellStart"/>
      <w:r w:rsidRPr="00E872C3">
        <w:rPr>
          <w:rFonts w:ascii="Times New Roman" w:hAnsi="Times New Roman" w:cs="Times New Roman"/>
          <w:i/>
          <w:sz w:val="24"/>
          <w:szCs w:val="24"/>
        </w:rPr>
        <w:t>разживки</w:t>
      </w:r>
      <w:proofErr w:type="spellEnd"/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Учащемуся раздаются карточки с заданием, где необходимо дорисовать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кудриные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 xml:space="preserve"> элементы и выполнить в них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разживку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 xml:space="preserve"> (см. прил. № </w:t>
      </w:r>
      <w:r w:rsidR="00D7072C">
        <w:rPr>
          <w:rFonts w:ascii="Times New Roman" w:hAnsi="Times New Roman" w:cs="Times New Roman"/>
          <w:sz w:val="24"/>
          <w:szCs w:val="24"/>
        </w:rPr>
        <w:t>3</w:t>
      </w:r>
      <w:r w:rsidRPr="00E872C3">
        <w:rPr>
          <w:rFonts w:ascii="Times New Roman" w:hAnsi="Times New Roman" w:cs="Times New Roman"/>
          <w:sz w:val="24"/>
          <w:szCs w:val="24"/>
        </w:rPr>
        <w:t>).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Цель: научить выполнять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кудриные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 xml:space="preserve"> элементы с </w:t>
      </w:r>
      <w:proofErr w:type="spellStart"/>
      <w:r w:rsidRPr="00E872C3">
        <w:rPr>
          <w:rFonts w:ascii="Times New Roman" w:hAnsi="Times New Roman" w:cs="Times New Roman"/>
          <w:sz w:val="24"/>
          <w:szCs w:val="24"/>
        </w:rPr>
        <w:t>разживками</w:t>
      </w:r>
      <w:proofErr w:type="spellEnd"/>
      <w:r w:rsidRPr="00E872C3">
        <w:rPr>
          <w:rFonts w:ascii="Times New Roman" w:hAnsi="Times New Roman" w:cs="Times New Roman"/>
          <w:sz w:val="24"/>
          <w:szCs w:val="24"/>
        </w:rPr>
        <w:t>, закрепить навыки кистевого письма, развивать память, творческое воображение.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Опиши цветовое решение композиции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Такое задание можно использовать при изучении разных видов росписи, меняя фрагменты орнаментов.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Учащимся, необходимо по данному образцу задания, распределить по операциям цветовое решение данного вида росписи (см. прил. № </w:t>
      </w:r>
      <w:r w:rsidR="00D7072C">
        <w:rPr>
          <w:rFonts w:ascii="Times New Roman" w:hAnsi="Times New Roman" w:cs="Times New Roman"/>
          <w:sz w:val="24"/>
          <w:szCs w:val="24"/>
        </w:rPr>
        <w:t>3</w:t>
      </w:r>
      <w:r w:rsidRPr="00E872C3">
        <w:rPr>
          <w:rFonts w:ascii="Times New Roman" w:hAnsi="Times New Roman" w:cs="Times New Roman"/>
          <w:sz w:val="24"/>
          <w:szCs w:val="24"/>
        </w:rPr>
        <w:t>).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Цель: научить подбирать цветовое решение к орнаменту, развитие творчества, наблюдательности.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Все упражнения способствуют развитию творческого воображения, а задания носят творческий характер.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Для лучшего освоения материала можно использовать игру «Разработка орнамента»</w:t>
      </w:r>
      <w:r w:rsidRPr="00E872C3">
        <w:rPr>
          <w:rFonts w:ascii="Times New Roman" w:hAnsi="Times New Roman" w:cs="Times New Roman"/>
          <w:sz w:val="24"/>
          <w:szCs w:val="24"/>
        </w:rPr>
        <w:t xml:space="preserve"> (см. прил. № </w:t>
      </w:r>
      <w:r w:rsidR="00D7072C">
        <w:rPr>
          <w:rFonts w:ascii="Times New Roman" w:hAnsi="Times New Roman" w:cs="Times New Roman"/>
          <w:sz w:val="24"/>
          <w:szCs w:val="24"/>
        </w:rPr>
        <w:t>4</w:t>
      </w:r>
      <w:r w:rsidRPr="00E872C3">
        <w:rPr>
          <w:rFonts w:ascii="Times New Roman" w:hAnsi="Times New Roman" w:cs="Times New Roman"/>
          <w:sz w:val="24"/>
          <w:szCs w:val="24"/>
        </w:rPr>
        <w:t>), где обучающиеся делятся на две группы и учатся строить орнамент при помощи бумажных трафаретов (цветов, листьев, птиц, рыб, бабочек).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Цель: научить ребят правильно располагать растительные элементы орнамента, элементы животного мира в композиции, строить орнамент.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Содержание. Каждой группе выдается задание на разработку орнамента по разным композиционным построениям. Затем преподаватель определяет правильность построения орнамента и задает вопросы по теме.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Распредели цветы по видам росписи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Учащимся необходимо соотнести цветы хохломской и городецкой росписи (см. прил. №.</w:t>
      </w:r>
      <w:r w:rsidR="00D7072C">
        <w:rPr>
          <w:rFonts w:ascii="Times New Roman" w:hAnsi="Times New Roman" w:cs="Times New Roman"/>
          <w:sz w:val="24"/>
          <w:szCs w:val="24"/>
        </w:rPr>
        <w:t>5</w:t>
      </w:r>
      <w:r w:rsidRPr="00E872C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Цель: научить распознавать цветы хохломской и городецкой росписи, отмечать их особенности, анализировать, сопоставлять.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Заполни таблицу «Основные понятия хохломской росписи»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Учащимся необходимо заполнить пустые клетки в схеме, где ключевое слово хохломская роспись. В пустых клетках должны быть обозначены основные виды и особенности хохломской росписи (см. прил. № </w:t>
      </w:r>
      <w:r w:rsidR="00D7072C">
        <w:rPr>
          <w:rFonts w:ascii="Times New Roman" w:hAnsi="Times New Roman" w:cs="Times New Roman"/>
          <w:sz w:val="24"/>
          <w:szCs w:val="24"/>
        </w:rPr>
        <w:t>6</w:t>
      </w:r>
      <w:r w:rsidRPr="00E872C3">
        <w:rPr>
          <w:rFonts w:ascii="Times New Roman" w:hAnsi="Times New Roman" w:cs="Times New Roman"/>
          <w:sz w:val="24"/>
          <w:szCs w:val="24"/>
        </w:rPr>
        <w:t>).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lastRenderedPageBreak/>
        <w:t>Чаще всего это задание используется в начале урока.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Урок-кроссворд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При их составлении развиваются навыки работы со словарями, различного рода справочной литературой. Процесс создания и разгадывания кроссвордов способствуют овладению содержанием основных понятий (см. прил. № </w:t>
      </w:r>
      <w:r w:rsidR="00D7072C">
        <w:rPr>
          <w:rFonts w:ascii="Times New Roman" w:hAnsi="Times New Roman" w:cs="Times New Roman"/>
          <w:sz w:val="24"/>
          <w:szCs w:val="24"/>
        </w:rPr>
        <w:t>7</w:t>
      </w:r>
      <w:r w:rsidRPr="00E872C3">
        <w:rPr>
          <w:rFonts w:ascii="Times New Roman" w:hAnsi="Times New Roman" w:cs="Times New Roman"/>
          <w:sz w:val="24"/>
          <w:szCs w:val="24"/>
        </w:rPr>
        <w:t>).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При начертании геометрической формы кроссворда у учащихся развивается пространственное образное мышление.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Кроссворд может быть как простым, так и сложным.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Кроссворд используется на уроках по завершению какой-либо темы, причем художественное оформление кроссворда учитывается наравне с его содержанием. В конце урока он может стать своеобразным подведением итогов работы на уроке. Незаменимы кроссворды, когда учащимся нужно дать минуту отдыха. Это позволяет переключить внимание, поддержать умственную активность учащихся на уроке. 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Урок «Веселая палитра»</w:t>
      </w:r>
      <w:r w:rsidR="009B2D1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9B2D11" w:rsidRPr="009B2D11">
        <w:rPr>
          <w:rFonts w:ascii="Times New Roman" w:hAnsi="Times New Roman" w:cs="Times New Roman"/>
          <w:sz w:val="24"/>
          <w:szCs w:val="24"/>
        </w:rPr>
        <w:t xml:space="preserve">разработанный совместно с </w:t>
      </w:r>
      <w:proofErr w:type="spellStart"/>
      <w:r w:rsidR="009B2D11" w:rsidRPr="009B2D11">
        <w:rPr>
          <w:rFonts w:ascii="Times New Roman" w:hAnsi="Times New Roman" w:cs="Times New Roman"/>
          <w:sz w:val="24"/>
          <w:szCs w:val="24"/>
        </w:rPr>
        <w:t>Харичевой</w:t>
      </w:r>
      <w:proofErr w:type="spellEnd"/>
      <w:r w:rsidR="009B2D11" w:rsidRPr="009B2D11">
        <w:rPr>
          <w:rFonts w:ascii="Times New Roman" w:hAnsi="Times New Roman" w:cs="Times New Roman"/>
          <w:sz w:val="24"/>
          <w:szCs w:val="24"/>
        </w:rPr>
        <w:t xml:space="preserve"> Н.А.)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Цель: закрепление знаний и практических навыков кистевого письма, формирование профессионального интереса, творческого потенциала и уверенности в себе.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Содержание. Игра содержит в себе разные конкурсы: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I конкурс «Домашнее задание»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При подготовке к конкурсу участники должны выполнить домашнее задание: нарисовать эмблему, придумать название и девиз команды. Обучающиеся поочередно представляют название команды, свой девиз и эмблему.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II конкурс - тестирование знаний.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III конкурс «Угадай художника»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Командам раздаются репродукции картин русских художников. Необходимо определить художника и название картины.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IV конкурс «Собери мозаику»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На столе разложены орнаменты разных видов хохломской росписи. К столу подходят по одному участнику команды и выбирают орнамент, затем всей командой собирают. Кто быстрей соберет, тот и выиграл.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V конкурс «Определи орнамент»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Командам необходимо определить орнамент и дать ему характеристику, заполнив предложенную таблицу.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lastRenderedPageBreak/>
        <w:t xml:space="preserve">Важным моментом является подведение итогов, за каждый выигранный конкурс команде дается яркая, красивая фишка. Победитель определяется по наибольшему количеству разноцветных фишек.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При подведении итогов конкурса, отмечается самый активный участник и ему присваивается звание «Лучший игрок команды», исходя из наблюдений и оценки конкурсов членами жюри.</w:t>
      </w:r>
    </w:p>
    <w:p w:rsidR="001B1D80" w:rsidRDefault="001B1D80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Проверка домашнего задания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Проверка домашнего задания – это этап контроля, поэтому она должна сопровождаться оценкой. Все ребята хотят оценить свою работу. Перед началом игры необходимо установить критерии оценки. Для поощрения необходимо подготовить сертификаты, дипломы и подарки для победителей. 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Рефлексия деятельности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На заключительном этапе урока можно использовать игровую форму подведения итогов урока. 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Цель игры: организовать обратную связь с учащимися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«Выбери верное утверждение»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Учащимся предлагается выбрать подходящее утверждение: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я сам не смог справиться с затруднением;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у меня не было затруднений;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я только слушал ответы других;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мне все было понятно.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72C3">
        <w:rPr>
          <w:rFonts w:ascii="Times New Roman" w:hAnsi="Times New Roman" w:cs="Times New Roman"/>
          <w:i/>
          <w:sz w:val="24"/>
          <w:szCs w:val="24"/>
        </w:rPr>
        <w:t>«Определи свое отношение к уроку»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Преподаватель предлагает обучающимся выразить свое отношение к уроку, прикрепив смайлики к нарисованному на плакате дереву. Если урок понравился, то обучающиеся прикрепляют к дереву улыбающиеся смайлики, если не понравился — унылые.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 xml:space="preserve">Выразить свое отношение к уроку можно и другим способом. </w:t>
      </w:r>
      <w:proofErr w:type="gramStart"/>
      <w:r w:rsidRPr="00E872C3">
        <w:rPr>
          <w:rFonts w:ascii="Times New Roman" w:hAnsi="Times New Roman" w:cs="Times New Roman"/>
          <w:sz w:val="24"/>
          <w:szCs w:val="24"/>
        </w:rPr>
        <w:t xml:space="preserve">Учащиеся прикрепляют на лучи солнышка, нарисованном на плакате, купавки-цветы, выбрав подходящее утверждение (см. прил. № </w:t>
      </w:r>
      <w:r w:rsidR="001B1D80">
        <w:rPr>
          <w:rFonts w:ascii="Times New Roman" w:hAnsi="Times New Roman" w:cs="Times New Roman"/>
          <w:sz w:val="24"/>
          <w:szCs w:val="24"/>
        </w:rPr>
        <w:t>8</w:t>
      </w:r>
      <w:r w:rsidRPr="00E872C3">
        <w:rPr>
          <w:rFonts w:ascii="Times New Roman" w:hAnsi="Times New Roman" w:cs="Times New Roman"/>
          <w:sz w:val="24"/>
          <w:szCs w:val="24"/>
        </w:rPr>
        <w:t>):</w:t>
      </w:r>
      <w:proofErr w:type="gramEnd"/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я доволен своей работой;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мне было трудно на уроке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мне не все было понятно;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я была уверена в своих силах;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мне не понравился урок;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lastRenderedPageBreak/>
        <w:t>мне было интересно на уроке.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Проанализировав ответы, преподаватель может зачитать наиболее интересные или оригинальные мысли. Главное - уважительное отношение к мнению учащихся, даже в том случае, если вы с чем- то не согласны.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Используя игровые формы обучения, педагог решает задачи: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осуществляет более свободный, психологически раскрепощённый контроль знаний.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исчезает болезненная реакция учащихся на неудачные ответы.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подход к учащимся в обучении становится более деликатным и дифференцированным.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Обучение в игре позволяет научить: распознавать, сравнивать, характеризовать, раскрывать понятия, обосновывать, применять.</w:t>
      </w:r>
    </w:p>
    <w:p w:rsidR="00A37395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В результате применения методов игрового обучения достигаются следующие цели: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 xml:space="preserve">стимулируется познавательная деятельность; 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активизируется мыслительная деятельность;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 xml:space="preserve">самопроизвольно запоминаются сведения; 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формируется ассоциативное запоминание;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E872C3">
        <w:rPr>
          <w:rFonts w:cs="Times New Roman"/>
          <w:sz w:val="24"/>
          <w:szCs w:val="24"/>
        </w:rPr>
        <w:t>усиливается мотивация к изучению предмета.</w:t>
      </w:r>
    </w:p>
    <w:p w:rsidR="00FA7254" w:rsidRPr="00E872C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2C3">
        <w:rPr>
          <w:rFonts w:ascii="Times New Roman" w:hAnsi="Times New Roman" w:cs="Times New Roman"/>
          <w:sz w:val="24"/>
          <w:szCs w:val="24"/>
        </w:rPr>
        <w:t>Вывод: игровые технологии являются одной из уникальных форм обучения, которые позволяют сделать интересными и увлекательными не только работу учащихся на творческом уровне, но и будничные шаги по изучению базового материала. Если мы вложим образовательное содержание в игровую оболочку, то сможем решить одну из ключевых проблем педагогики – проблему мотивации учебной деятельности.</w:t>
      </w:r>
    </w:p>
    <w:p w:rsidR="00A37395" w:rsidRPr="00CC1A2A" w:rsidRDefault="00A37395" w:rsidP="007518B3">
      <w:pPr>
        <w:pStyle w:val="1"/>
        <w:rPr>
          <w:rStyle w:val="apple-converted-space"/>
        </w:rPr>
      </w:pPr>
      <w:bookmarkStart w:id="5" w:name="_Toc6946549"/>
      <w:r w:rsidRPr="00CC1A2A">
        <w:rPr>
          <w:rStyle w:val="apple-converted-space"/>
        </w:rPr>
        <w:t>ЗАКЛЮЧЕНИЕ</w:t>
      </w:r>
      <w:bookmarkEnd w:id="5"/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 xml:space="preserve">На сегодняшний день существует достаточно большое количество педагогических технологий обучения, как традиционных, так и инновационных. </w:t>
      </w:r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>В этой работе показано, что</w:t>
      </w:r>
      <w:r w:rsidR="00F31481" w:rsidRPr="007518B3">
        <w:rPr>
          <w:rFonts w:ascii="Times New Roman" w:hAnsi="Times New Roman" w:cs="Times New Roman"/>
          <w:sz w:val="24"/>
          <w:szCs w:val="24"/>
        </w:rPr>
        <w:t xml:space="preserve"> использование игровы</w:t>
      </w:r>
      <w:r w:rsidR="001D06AA" w:rsidRPr="007518B3">
        <w:rPr>
          <w:rFonts w:ascii="Times New Roman" w:hAnsi="Times New Roman" w:cs="Times New Roman"/>
          <w:sz w:val="24"/>
          <w:szCs w:val="24"/>
        </w:rPr>
        <w:t>х</w:t>
      </w:r>
      <w:r w:rsidR="00F31481" w:rsidRPr="007518B3">
        <w:rPr>
          <w:rFonts w:ascii="Times New Roman" w:hAnsi="Times New Roman" w:cs="Times New Roman"/>
          <w:sz w:val="24"/>
          <w:szCs w:val="24"/>
        </w:rPr>
        <w:t xml:space="preserve"> технологий </w:t>
      </w:r>
      <w:r w:rsidRPr="007518B3">
        <w:rPr>
          <w:rFonts w:ascii="Times New Roman" w:hAnsi="Times New Roman" w:cs="Times New Roman"/>
          <w:sz w:val="24"/>
          <w:szCs w:val="24"/>
        </w:rPr>
        <w:t xml:space="preserve">в обучении имеет ряд преимуществ: позволяет рассматривать обучающихся как центральную фигуру образовательного процесса, и ведет к изменению стиля взаимоотношений между его субъектами. При этом преподаватель перестает быть основным источником информации и занимает позицию человека, организующего самостоятельную деятельность учащихся и управляющего ею. Его основная роль состоит теперь в </w:t>
      </w:r>
      <w:r w:rsidRPr="007518B3">
        <w:rPr>
          <w:rFonts w:ascii="Times New Roman" w:hAnsi="Times New Roman" w:cs="Times New Roman"/>
          <w:sz w:val="24"/>
          <w:szCs w:val="24"/>
        </w:rPr>
        <w:lastRenderedPageBreak/>
        <w:t>постановке целей обучения, организации условий, необходимых для успешного решения образовательных задач.</w:t>
      </w:r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 xml:space="preserve">Обучение предполагает общение на уроке как между учителем и учащимися, так и общение учащихся друг с другом. Использование </w:t>
      </w:r>
      <w:r w:rsidR="00F31481" w:rsidRPr="007518B3">
        <w:rPr>
          <w:rFonts w:ascii="Times New Roman" w:hAnsi="Times New Roman" w:cs="Times New Roman"/>
          <w:sz w:val="24"/>
          <w:szCs w:val="24"/>
        </w:rPr>
        <w:t>игровых</w:t>
      </w:r>
      <w:r w:rsidRPr="007518B3">
        <w:rPr>
          <w:rFonts w:ascii="Times New Roman" w:hAnsi="Times New Roman" w:cs="Times New Roman"/>
          <w:sz w:val="24"/>
          <w:szCs w:val="24"/>
        </w:rPr>
        <w:t xml:space="preserve"> технологий, позволяет обучающимся погрузиться в другой мир, увидеть его своими глазами, стать как бы участником того или иного события. </w:t>
      </w:r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 xml:space="preserve">Кроме того, уход от традиционного урока через использование в процессе обучения новых технологий позволяет устранить однообразие образовательной среды и монотонность учебного процесса, создаст условия для смены видов деятельности обучающихся, позволит реализовать принципы </w:t>
      </w:r>
      <w:proofErr w:type="spellStart"/>
      <w:r w:rsidRPr="007518B3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Pr="007518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7395" w:rsidRPr="00E872C3" w:rsidRDefault="00A37395" w:rsidP="007518B3">
      <w:pPr>
        <w:spacing w:after="0" w:line="36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использования </w:t>
      </w:r>
      <w:r w:rsidR="00950C21" w:rsidRPr="00E872C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игровых</w:t>
      </w:r>
      <w:r w:rsidRPr="00E87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технологий является:</w:t>
      </w:r>
    </w:p>
    <w:p w:rsidR="00A37395" w:rsidRPr="008A4DEB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8A4DEB">
        <w:rPr>
          <w:rFonts w:cs="Times New Roman"/>
          <w:sz w:val="24"/>
          <w:szCs w:val="24"/>
        </w:rPr>
        <w:t xml:space="preserve">стабильное качество знаний по </w:t>
      </w:r>
      <w:proofErr w:type="spellStart"/>
      <w:r w:rsidRPr="008A4DEB">
        <w:rPr>
          <w:rFonts w:cs="Times New Roman"/>
          <w:sz w:val="24"/>
          <w:szCs w:val="24"/>
        </w:rPr>
        <w:t>профпредметам</w:t>
      </w:r>
      <w:proofErr w:type="spellEnd"/>
      <w:r w:rsidR="009B2D11" w:rsidRPr="008A4DEB">
        <w:rPr>
          <w:rFonts w:cs="Times New Roman"/>
          <w:sz w:val="24"/>
          <w:szCs w:val="24"/>
        </w:rPr>
        <w:t xml:space="preserve"> </w:t>
      </w:r>
      <w:r w:rsidR="00950C21" w:rsidRPr="008A4DEB">
        <w:rPr>
          <w:rFonts w:cs="Times New Roman"/>
          <w:sz w:val="24"/>
          <w:szCs w:val="24"/>
        </w:rPr>
        <w:t>5</w:t>
      </w:r>
      <w:r w:rsidRPr="008A4DEB">
        <w:rPr>
          <w:rFonts w:cs="Times New Roman"/>
          <w:sz w:val="24"/>
          <w:szCs w:val="24"/>
        </w:rPr>
        <w:t xml:space="preserve">0 %, 100% уровень </w:t>
      </w:r>
      <w:proofErr w:type="spellStart"/>
      <w:r w:rsidRPr="008A4DEB">
        <w:rPr>
          <w:rFonts w:cs="Times New Roman"/>
          <w:sz w:val="24"/>
          <w:szCs w:val="24"/>
        </w:rPr>
        <w:t>обученности</w:t>
      </w:r>
      <w:proofErr w:type="spellEnd"/>
      <w:r w:rsidRPr="008A4DEB">
        <w:rPr>
          <w:rFonts w:cs="Times New Roman"/>
          <w:sz w:val="24"/>
          <w:szCs w:val="24"/>
        </w:rPr>
        <w:t xml:space="preserve"> учащихся в группе;</w:t>
      </w:r>
    </w:p>
    <w:p w:rsidR="00A37395" w:rsidRPr="008A4DEB" w:rsidRDefault="00A37395" w:rsidP="008A4DEB">
      <w:pPr>
        <w:pStyle w:val="a3"/>
        <w:numPr>
          <w:ilvl w:val="0"/>
          <w:numId w:val="1"/>
        </w:numPr>
        <w:ind w:left="567" w:hanging="283"/>
        <w:rPr>
          <w:rFonts w:cs="Times New Roman"/>
          <w:sz w:val="24"/>
          <w:szCs w:val="24"/>
        </w:rPr>
      </w:pPr>
      <w:r w:rsidRPr="008A4DEB">
        <w:rPr>
          <w:rFonts w:cs="Times New Roman"/>
          <w:sz w:val="24"/>
          <w:szCs w:val="24"/>
        </w:rPr>
        <w:t>проведение «Мастер класс» на разных мероприятиях училища и города;</w:t>
      </w:r>
    </w:p>
    <w:p w:rsidR="00A37395" w:rsidRPr="00E872C3" w:rsidRDefault="00A37395" w:rsidP="008A4DEB">
      <w:pPr>
        <w:pStyle w:val="a3"/>
        <w:numPr>
          <w:ilvl w:val="0"/>
          <w:numId w:val="1"/>
        </w:numPr>
        <w:ind w:left="567" w:hanging="283"/>
        <w:rPr>
          <w:rFonts w:eastAsia="Times New Roman" w:cs="Times New Roman"/>
          <w:sz w:val="24"/>
          <w:szCs w:val="24"/>
          <w:lang w:eastAsia="ru-RU"/>
        </w:rPr>
      </w:pPr>
      <w:r w:rsidRPr="008A4DEB">
        <w:rPr>
          <w:rFonts w:cs="Times New Roman"/>
          <w:sz w:val="24"/>
          <w:szCs w:val="24"/>
        </w:rPr>
        <w:t>учащиеся группы систематически участвуют в различных городских,</w:t>
      </w:r>
      <w:r w:rsidRPr="00E872C3">
        <w:rPr>
          <w:rFonts w:eastAsia="Times New Roman" w:cs="Times New Roman"/>
          <w:sz w:val="24"/>
          <w:szCs w:val="24"/>
          <w:lang w:eastAsia="ru-RU"/>
        </w:rPr>
        <w:t xml:space="preserve"> региональных, международных творческих художественных выставках декоративно-прикладного искусства, конкурсах и занимают призовые места, получают благодарности, грамоты (см. прил. № </w:t>
      </w:r>
      <w:r w:rsidR="001B1D80">
        <w:rPr>
          <w:rFonts w:eastAsia="Times New Roman" w:cs="Times New Roman"/>
          <w:sz w:val="24"/>
          <w:szCs w:val="24"/>
          <w:lang w:eastAsia="ru-RU"/>
        </w:rPr>
        <w:t>9</w:t>
      </w:r>
      <w:r w:rsidRPr="00E872C3">
        <w:rPr>
          <w:rFonts w:eastAsia="Times New Roman" w:cs="Times New Roman"/>
          <w:sz w:val="24"/>
          <w:szCs w:val="24"/>
          <w:lang w:eastAsia="ru-RU"/>
        </w:rPr>
        <w:t>,1</w:t>
      </w:r>
      <w:r w:rsidR="001B1D80">
        <w:rPr>
          <w:rFonts w:eastAsia="Times New Roman" w:cs="Times New Roman"/>
          <w:sz w:val="24"/>
          <w:szCs w:val="24"/>
          <w:lang w:eastAsia="ru-RU"/>
        </w:rPr>
        <w:t>0</w:t>
      </w:r>
      <w:r w:rsidRPr="00E872C3">
        <w:rPr>
          <w:rFonts w:eastAsia="Times New Roman" w:cs="Times New Roman"/>
          <w:sz w:val="24"/>
          <w:szCs w:val="24"/>
          <w:lang w:eastAsia="ru-RU"/>
        </w:rPr>
        <w:t>,1</w:t>
      </w:r>
      <w:r w:rsidR="001B1D80">
        <w:rPr>
          <w:rFonts w:eastAsia="Times New Roman" w:cs="Times New Roman"/>
          <w:sz w:val="24"/>
          <w:szCs w:val="24"/>
          <w:lang w:eastAsia="ru-RU"/>
        </w:rPr>
        <w:t>1</w:t>
      </w:r>
      <w:r w:rsidRPr="00E872C3">
        <w:rPr>
          <w:rFonts w:eastAsia="Times New Roman" w:cs="Times New Roman"/>
          <w:sz w:val="24"/>
          <w:szCs w:val="24"/>
          <w:lang w:eastAsia="ru-RU"/>
        </w:rPr>
        <w:t>, 1</w:t>
      </w:r>
      <w:r w:rsidR="001B1D80">
        <w:rPr>
          <w:rFonts w:eastAsia="Times New Roman" w:cs="Times New Roman"/>
          <w:sz w:val="24"/>
          <w:szCs w:val="24"/>
          <w:lang w:eastAsia="ru-RU"/>
        </w:rPr>
        <w:t>2</w:t>
      </w:r>
      <w:r w:rsidRPr="00E872C3">
        <w:rPr>
          <w:rFonts w:eastAsia="Times New Roman" w:cs="Times New Roman"/>
          <w:sz w:val="24"/>
          <w:szCs w:val="24"/>
          <w:lang w:eastAsia="ru-RU"/>
        </w:rPr>
        <w:t>,1</w:t>
      </w:r>
      <w:r w:rsidR="001B1D80">
        <w:rPr>
          <w:rFonts w:eastAsia="Times New Roman" w:cs="Times New Roman"/>
          <w:sz w:val="24"/>
          <w:szCs w:val="24"/>
          <w:lang w:eastAsia="ru-RU"/>
        </w:rPr>
        <w:t>3</w:t>
      </w:r>
      <w:r w:rsidRPr="00E872C3">
        <w:rPr>
          <w:rFonts w:eastAsia="Times New Roman" w:cs="Times New Roman"/>
          <w:sz w:val="24"/>
          <w:szCs w:val="24"/>
          <w:lang w:eastAsia="ru-RU"/>
        </w:rPr>
        <w:t>), что является большим стимулом в учебе.</w:t>
      </w:r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t>Использование</w:t>
      </w:r>
      <w:r w:rsidR="00F8218E" w:rsidRPr="007518B3">
        <w:rPr>
          <w:rFonts w:ascii="Times New Roman" w:hAnsi="Times New Roman" w:cs="Times New Roman"/>
          <w:sz w:val="24"/>
          <w:szCs w:val="24"/>
        </w:rPr>
        <w:t xml:space="preserve"> </w:t>
      </w:r>
      <w:r w:rsidR="00146B63" w:rsidRPr="007518B3">
        <w:rPr>
          <w:rFonts w:ascii="Times New Roman" w:hAnsi="Times New Roman" w:cs="Times New Roman"/>
          <w:sz w:val="24"/>
          <w:szCs w:val="24"/>
        </w:rPr>
        <w:t>игровых</w:t>
      </w:r>
      <w:r w:rsidRPr="007518B3">
        <w:rPr>
          <w:rFonts w:ascii="Times New Roman" w:hAnsi="Times New Roman" w:cs="Times New Roman"/>
          <w:sz w:val="24"/>
          <w:szCs w:val="24"/>
        </w:rPr>
        <w:t xml:space="preserve"> педагогических технологий дало положительный результат в моей педагогической деятельности. Применение данных технологий позволили повысить эффективность учебного процесса, уровень мотивации, информированности и подготовки учащихся, индивидуализировать обучение, позволили вовлечь учащихся в учебный процесс, повысить результативность обучения, а также в максимальной степени учесть личностно - ориентированные потребности и особенности обучающихся.</w:t>
      </w:r>
    </w:p>
    <w:p w:rsidR="00A37395" w:rsidRPr="007518B3" w:rsidRDefault="00A37395" w:rsidP="007518B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518B3">
        <w:rPr>
          <w:rFonts w:ascii="Times New Roman" w:hAnsi="Times New Roman" w:cs="Times New Roman"/>
          <w:sz w:val="24"/>
          <w:szCs w:val="24"/>
        </w:rPr>
        <w:br w:type="page"/>
      </w:r>
    </w:p>
    <w:p w:rsidR="002840C7" w:rsidRPr="00CC1A2A" w:rsidRDefault="002840C7" w:rsidP="007518B3">
      <w:pPr>
        <w:pStyle w:val="1"/>
      </w:pPr>
      <w:bookmarkStart w:id="6" w:name="_Toc6946550"/>
      <w:r w:rsidRPr="00CC1A2A">
        <w:rPr>
          <w:rStyle w:val="apple-converted-space"/>
        </w:rPr>
        <w:lastRenderedPageBreak/>
        <w:t>ПРИЛОЖЕНИЯ</w:t>
      </w:r>
      <w:bookmarkEnd w:id="6"/>
    </w:p>
    <w:p w:rsidR="000E184F" w:rsidRDefault="005D0176" w:rsidP="007518B3">
      <w:pPr>
        <w:jc w:val="right"/>
      </w:pPr>
      <w:r>
        <w:t>Приложение № 1</w:t>
      </w:r>
    </w:p>
    <w:p w:rsidR="000E184F" w:rsidRPr="005D0176" w:rsidRDefault="005D0176" w:rsidP="007518B3">
      <w:pPr>
        <w:rPr>
          <w:b/>
        </w:rPr>
      </w:pPr>
      <w:r w:rsidRPr="005D0176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C3CECDF" wp14:editId="58580C3D">
            <wp:simplePos x="0" y="0"/>
            <wp:positionH relativeFrom="column">
              <wp:posOffset>91440</wp:posOffset>
            </wp:positionH>
            <wp:positionV relativeFrom="paragraph">
              <wp:posOffset>185420</wp:posOffset>
            </wp:positionV>
            <wp:extent cx="5675630" cy="8163560"/>
            <wp:effectExtent l="0" t="0" r="1270" b="8890"/>
            <wp:wrapTight wrapText="bothSides">
              <wp:wrapPolygon edited="0">
                <wp:start x="0" y="0"/>
                <wp:lineTo x="0" y="21573"/>
                <wp:lineTo x="21532" y="21573"/>
                <wp:lineTo x="2153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816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493" w:rsidRDefault="005D0176" w:rsidP="00177B4C">
      <w:pPr>
        <w:jc w:val="right"/>
        <w:rPr>
          <w:rFonts w:cs="Times New Roman"/>
          <w:sz w:val="24"/>
          <w:szCs w:val="28"/>
        </w:rPr>
      </w:pPr>
      <w:r>
        <w:br w:type="page"/>
      </w:r>
      <w:r w:rsidR="00497493">
        <w:rPr>
          <w:rFonts w:cs="Times New Roman"/>
          <w:sz w:val="24"/>
          <w:szCs w:val="28"/>
        </w:rPr>
        <w:lastRenderedPageBreak/>
        <w:t xml:space="preserve">Приложение № </w:t>
      </w:r>
      <w:r w:rsidR="005D7F6B">
        <w:rPr>
          <w:rFonts w:cs="Times New Roman"/>
          <w:sz w:val="24"/>
          <w:szCs w:val="28"/>
        </w:rPr>
        <w:t>2</w:t>
      </w: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44DA6936" wp14:editId="0A03096C">
            <wp:extent cx="2657647" cy="4140000"/>
            <wp:effectExtent l="0" t="0" r="0" b="0"/>
            <wp:docPr id="12" name="Рисунок 12" descr="C:\Users\Марина\Desktop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0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647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18D2EAE" wp14:editId="104496C4">
            <wp:extent cx="2582382" cy="4140000"/>
            <wp:effectExtent l="0" t="0" r="8890" b="0"/>
            <wp:docPr id="13" name="Рисунок 13" descr="C:\Users\Марина\Desktop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0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382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r>
        <w:rPr>
          <w:noProof/>
          <w:lang w:eastAsia="ru-RU"/>
        </w:rPr>
        <w:drawing>
          <wp:inline distT="0" distB="0" distL="0" distR="0" wp14:anchorId="3258909B" wp14:editId="0AB05504">
            <wp:extent cx="2867646" cy="4140000"/>
            <wp:effectExtent l="0" t="0" r="9525" b="0"/>
            <wp:docPr id="14" name="Рисунок 14" descr="C:\Users\Марина\Desktop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0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46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BA319A" wp14:editId="670DAECB">
            <wp:extent cx="2781708" cy="4140000"/>
            <wp:effectExtent l="0" t="0" r="0" b="0"/>
            <wp:docPr id="15" name="Рисунок 15" descr="C:\Users\Марина\Desktop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0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708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br w:type="page"/>
      </w:r>
    </w:p>
    <w:p w:rsidR="00497493" w:rsidRPr="00610BAA" w:rsidRDefault="00497493" w:rsidP="007518B3">
      <w:pPr>
        <w:keepNext/>
        <w:jc w:val="right"/>
        <w:rPr>
          <w:rFonts w:cs="Times New Roman"/>
          <w:sz w:val="24"/>
          <w:szCs w:val="28"/>
        </w:rPr>
      </w:pPr>
      <w:r w:rsidRPr="00610BAA">
        <w:rPr>
          <w:rFonts w:cs="Times New Roman"/>
          <w:sz w:val="24"/>
          <w:szCs w:val="28"/>
        </w:rPr>
        <w:lastRenderedPageBreak/>
        <w:t xml:space="preserve">Приложение № </w:t>
      </w:r>
      <w:r w:rsidR="005D7F6B">
        <w:rPr>
          <w:rFonts w:cs="Times New Roman"/>
          <w:sz w:val="24"/>
          <w:szCs w:val="28"/>
        </w:rPr>
        <w:t>3</w:t>
      </w:r>
    </w:p>
    <w:p w:rsidR="00497493" w:rsidRPr="00C5790A" w:rsidRDefault="00497493" w:rsidP="007518B3">
      <w:pPr>
        <w:jc w:val="center"/>
        <w:rPr>
          <w:rFonts w:cs="Times New Roman"/>
          <w:szCs w:val="28"/>
        </w:rPr>
      </w:pPr>
      <w:r w:rsidRPr="00C5790A">
        <w:rPr>
          <w:rFonts w:cs="Times New Roman"/>
          <w:noProof/>
          <w:szCs w:val="28"/>
          <w:lang w:eastAsia="ru-RU"/>
        </w:rPr>
        <w:drawing>
          <wp:inline distT="0" distB="0" distL="0" distR="0" wp14:anchorId="12F79763" wp14:editId="3F776B2F">
            <wp:extent cx="5942750" cy="7761767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4"/>
                    <a:stretch/>
                  </pic:blipFill>
                  <pic:spPr bwMode="auto">
                    <a:xfrm>
                      <a:off x="0" y="0"/>
                      <a:ext cx="5944235" cy="776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7493" w:rsidRPr="00C5790A" w:rsidRDefault="00497493" w:rsidP="007518B3">
      <w:pPr>
        <w:rPr>
          <w:rFonts w:cs="Times New Roman"/>
          <w:szCs w:val="28"/>
        </w:rPr>
      </w:pPr>
    </w:p>
    <w:p w:rsidR="00497493" w:rsidRPr="00C5790A" w:rsidRDefault="00497493" w:rsidP="007518B3">
      <w:pPr>
        <w:rPr>
          <w:rFonts w:cs="Times New Roman"/>
          <w:szCs w:val="28"/>
        </w:rPr>
      </w:pPr>
    </w:p>
    <w:p w:rsidR="00497493" w:rsidRDefault="00497493" w:rsidP="007518B3">
      <w:pPr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610BAA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</w:t>
      </w:r>
      <w:r w:rsidR="005D7F6B">
        <w:rPr>
          <w:rFonts w:cs="Times New Roman"/>
          <w:sz w:val="24"/>
          <w:szCs w:val="28"/>
        </w:rPr>
        <w:t>4</w:t>
      </w: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6357C915" wp14:editId="39CA10C2">
            <wp:extent cx="5705475" cy="3333750"/>
            <wp:effectExtent l="0" t="0" r="9525" b="0"/>
            <wp:docPr id="16" name="Рисунок 16" descr="C:\Users\Марина\Desktop\WP_20181127_15_57_5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WP_20181127_15_57_57_Pr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jc w:val="center"/>
      </w:pPr>
    </w:p>
    <w:p w:rsidR="00497493" w:rsidRDefault="00497493" w:rsidP="007518B3">
      <w:pPr>
        <w:jc w:val="center"/>
      </w:pP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17F1AC0F" wp14:editId="2D627D2A">
            <wp:extent cx="5686425" cy="3333750"/>
            <wp:effectExtent l="0" t="0" r="9525" b="0"/>
            <wp:docPr id="17" name="Рисунок 17" descr="C:\Users\Марина\Desktop\WP_20181127_15_55_5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WP_20181127_15_55_57_Pr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610BAA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</w:t>
      </w:r>
      <w:r w:rsidR="005D7F6B">
        <w:rPr>
          <w:rFonts w:cs="Times New Roman"/>
          <w:sz w:val="24"/>
          <w:szCs w:val="28"/>
        </w:rPr>
        <w:t>5</w:t>
      </w:r>
    </w:p>
    <w:p w:rsidR="00497493" w:rsidRPr="00873CD6" w:rsidRDefault="00497493" w:rsidP="007518B3">
      <w:pPr>
        <w:pStyle w:val="4"/>
      </w:pPr>
      <w:r w:rsidRPr="00873CD6">
        <w:t>Соотнеси цифрами  растительные элементы хохломские и городецкие</w:t>
      </w: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5373"/>
        <w:gridCol w:w="5117"/>
      </w:tblGrid>
      <w:tr w:rsidR="00497493" w:rsidTr="00FE6B4E">
        <w:trPr>
          <w:trHeight w:val="3674"/>
        </w:trPr>
        <w:tc>
          <w:tcPr>
            <w:tcW w:w="5373" w:type="dxa"/>
          </w:tcPr>
          <w:p w:rsidR="00497493" w:rsidRDefault="00497493" w:rsidP="007518B3">
            <w:r w:rsidRPr="00FF2383">
              <w:rPr>
                <w:b/>
                <w:sz w:val="32"/>
                <w:szCs w:val="32"/>
              </w:rPr>
              <w:t>1.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4175" w:dyaOrig="13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6.75pt;height:180pt;mso-position-horizontal:absolute" o:ole="" o:allowoverlap="f">
                  <v:imagedata r:id="rId19" o:title=""/>
                </v:shape>
                <o:OLEObject Type="Embed" ProgID="PBrush" ShapeID="_x0000_i1025" DrawAspect="Content" ObjectID="_1617561323" r:id="rId20"/>
              </w:object>
            </w:r>
          </w:p>
        </w:tc>
        <w:tc>
          <w:tcPr>
            <w:tcW w:w="5117" w:type="dxa"/>
          </w:tcPr>
          <w:p w:rsidR="00497493" w:rsidRPr="00FF2383" w:rsidRDefault="00497493" w:rsidP="007518B3">
            <w:pPr>
              <w:rPr>
                <w:b/>
                <w:sz w:val="32"/>
                <w:szCs w:val="32"/>
              </w:rPr>
            </w:pPr>
            <w:r w:rsidRPr="00FF2383">
              <w:rPr>
                <w:b/>
                <w:sz w:val="32"/>
                <w:szCs w:val="32"/>
              </w:rPr>
              <w:t>2.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0695" w:dyaOrig="11595">
                <v:shape id="_x0000_i1026" type="#_x0000_t75" style="width:167.25pt;height:180pt;mso-position-horizontal:absolute" o:ole="" o:allowoverlap="f">
                  <v:imagedata r:id="rId21" o:title=""/>
                </v:shape>
                <o:OLEObject Type="Embed" ProgID="PBrush" ShapeID="_x0000_i1026" DrawAspect="Content" ObjectID="_1617561324" r:id="rId22"/>
              </w:object>
            </w:r>
          </w:p>
        </w:tc>
      </w:tr>
      <w:tr w:rsidR="00497493" w:rsidTr="00FE6B4E">
        <w:trPr>
          <w:trHeight w:val="4055"/>
        </w:trPr>
        <w:tc>
          <w:tcPr>
            <w:tcW w:w="5373" w:type="dxa"/>
          </w:tcPr>
          <w:p w:rsidR="00497493" w:rsidRPr="00FF2383" w:rsidRDefault="00497493" w:rsidP="007518B3">
            <w:pPr>
              <w:rPr>
                <w:b/>
                <w:sz w:val="32"/>
                <w:szCs w:val="32"/>
              </w:rPr>
            </w:pPr>
            <w:r w:rsidRPr="00FF2383">
              <w:rPr>
                <w:b/>
                <w:sz w:val="32"/>
                <w:szCs w:val="32"/>
              </w:rPr>
              <w:t>3.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0335" w:dyaOrig="9645">
                <v:shape id="_x0000_i1027" type="#_x0000_t75" style="width:207pt;height:192.75pt;mso-position-horizontal:absolute" o:ole="" o:allowoverlap="f">
                  <v:imagedata r:id="rId23" o:title=""/>
                </v:shape>
                <o:OLEObject Type="Embed" ProgID="PBrush" ShapeID="_x0000_i1027" DrawAspect="Content" ObjectID="_1617561325" r:id="rId24"/>
              </w:object>
            </w:r>
          </w:p>
        </w:tc>
        <w:tc>
          <w:tcPr>
            <w:tcW w:w="5117" w:type="dxa"/>
          </w:tcPr>
          <w:p w:rsidR="00497493" w:rsidRDefault="00497493" w:rsidP="007518B3">
            <w:r w:rsidRPr="00FF2383">
              <w:rPr>
                <w:b/>
                <w:sz w:val="32"/>
                <w:szCs w:val="32"/>
              </w:rPr>
              <w:t>4.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7715" w:dyaOrig="16995">
                <v:shape id="_x0000_i1028" type="#_x0000_t75" style="width:198.75pt;height:190.5pt;mso-position-horizontal:absolute" o:ole="" o:allowoverlap="f">
                  <v:imagedata r:id="rId25" o:title=""/>
                </v:shape>
                <o:OLEObject Type="Embed" ProgID="PBrush" ShapeID="_x0000_i1028" DrawAspect="Content" ObjectID="_1617561326" r:id="rId26"/>
              </w:object>
            </w:r>
          </w:p>
        </w:tc>
      </w:tr>
      <w:tr w:rsidR="00497493" w:rsidTr="00FE6B4E">
        <w:trPr>
          <w:trHeight w:val="3967"/>
        </w:trPr>
        <w:tc>
          <w:tcPr>
            <w:tcW w:w="5373" w:type="dxa"/>
          </w:tcPr>
          <w:p w:rsidR="00497493" w:rsidRPr="00FF2383" w:rsidRDefault="00497493" w:rsidP="007518B3">
            <w:pPr>
              <w:ind w:firstLine="34"/>
              <w:rPr>
                <w:b/>
                <w:sz w:val="32"/>
                <w:szCs w:val="32"/>
              </w:rPr>
            </w:pPr>
            <w:r w:rsidRPr="00FF2383">
              <w:rPr>
                <w:b/>
                <w:sz w:val="32"/>
                <w:szCs w:val="32"/>
              </w:rPr>
              <w:t>5.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7995" w:dyaOrig="8205">
                <v:shape id="_x0000_i1029" type="#_x0000_t75" style="width:189pt;height:193.5pt;mso-position-horizontal:absolute" o:ole="" o:allowoverlap="f">
                  <v:imagedata r:id="rId27" o:title=""/>
                </v:shape>
                <o:OLEObject Type="Embed" ProgID="PBrush" ShapeID="_x0000_i1029" DrawAspect="Content" ObjectID="_1617561327" r:id="rId28"/>
              </w:object>
            </w:r>
          </w:p>
        </w:tc>
        <w:tc>
          <w:tcPr>
            <w:tcW w:w="5117" w:type="dxa"/>
          </w:tcPr>
          <w:p w:rsidR="00497493" w:rsidRPr="00FF2383" w:rsidRDefault="00497493" w:rsidP="007518B3">
            <w:pPr>
              <w:ind w:firstLine="26"/>
              <w:rPr>
                <w:b/>
                <w:sz w:val="32"/>
                <w:szCs w:val="32"/>
              </w:rPr>
            </w:pPr>
            <w:r w:rsidRPr="00FF2383">
              <w:rPr>
                <w:b/>
                <w:sz w:val="32"/>
                <w:szCs w:val="32"/>
              </w:rPr>
              <w:t>6.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615" w:dyaOrig="11115">
                <v:shape id="_x0000_i1030" type="#_x0000_t75" style="width:219.75pt;height:192.75pt;mso-position-horizontal:absolute" o:ole="" o:allowoverlap="f">
                  <v:imagedata r:id="rId29" o:title=""/>
                </v:shape>
                <o:OLEObject Type="Embed" ProgID="PBrush" ShapeID="_x0000_i1030" DrawAspect="Content" ObjectID="_1617561328" r:id="rId30"/>
              </w:object>
            </w:r>
          </w:p>
        </w:tc>
      </w:tr>
    </w:tbl>
    <w:p w:rsidR="00497493" w:rsidRPr="00935A09" w:rsidRDefault="00497493" w:rsidP="007518B3">
      <w:pPr>
        <w:rPr>
          <w:b/>
        </w:rPr>
      </w:pPr>
      <w:r w:rsidRPr="00935A09">
        <w:rPr>
          <w:b/>
        </w:rPr>
        <w:t>Хохломские:</w:t>
      </w:r>
      <w:r>
        <w:rPr>
          <w:b/>
        </w:rPr>
        <w:t xml:space="preserve">                                                                   Городецкие:</w:t>
      </w:r>
    </w:p>
    <w:p w:rsidR="00497493" w:rsidRDefault="00497493" w:rsidP="007518B3">
      <w:pPr>
        <w:rPr>
          <w:rFonts w:cs="Times New Roman"/>
          <w:sz w:val="24"/>
          <w:szCs w:val="28"/>
        </w:rPr>
      </w:pPr>
    </w:p>
    <w:p w:rsidR="00497493" w:rsidRDefault="00497493" w:rsidP="007518B3">
      <w:pPr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610BAA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</w:t>
      </w:r>
      <w:r w:rsidR="005D7F6B">
        <w:rPr>
          <w:rFonts w:cs="Times New Roman"/>
          <w:sz w:val="24"/>
          <w:szCs w:val="28"/>
        </w:rPr>
        <w:t>6</w:t>
      </w:r>
    </w:p>
    <w:p w:rsidR="00497493" w:rsidRDefault="00497493" w:rsidP="007518B3">
      <w:pPr>
        <w:jc w:val="center"/>
        <w:rPr>
          <w:b/>
          <w:szCs w:val="28"/>
        </w:rPr>
      </w:pPr>
      <w:r w:rsidRPr="005B2A6F">
        <w:rPr>
          <w:b/>
          <w:szCs w:val="28"/>
        </w:rPr>
        <w:t>Карточка</w:t>
      </w:r>
      <w:r>
        <w:rPr>
          <w:b/>
          <w:szCs w:val="28"/>
        </w:rPr>
        <w:t>-</w:t>
      </w:r>
      <w:r w:rsidRPr="005B2A6F">
        <w:rPr>
          <w:b/>
          <w:szCs w:val="28"/>
        </w:rPr>
        <w:t>задание к теме «Основные понятия хохломской росписи»</w:t>
      </w:r>
    </w:p>
    <w:p w:rsidR="00497493" w:rsidRPr="005B2A6F" w:rsidRDefault="00497493" w:rsidP="007518B3">
      <w:pPr>
        <w:jc w:val="center"/>
        <w:rPr>
          <w:b/>
          <w:szCs w:val="28"/>
        </w:rPr>
      </w:pPr>
      <w:r w:rsidRPr="005B2A6F">
        <w:rPr>
          <w:b/>
          <w:szCs w:val="28"/>
        </w:rPr>
        <w:t>Заполни таблицу</w:t>
      </w:r>
    </w:p>
    <w:p w:rsidR="00497493" w:rsidRDefault="00497493" w:rsidP="007518B3">
      <w:pPr>
        <w:jc w:val="center"/>
        <w:rPr>
          <w:szCs w:val="28"/>
        </w:rPr>
      </w:pPr>
      <w:r w:rsidRPr="005B2A6F">
        <w:rPr>
          <w:b/>
          <w:noProof/>
          <w:szCs w:val="28"/>
          <w:lang w:eastAsia="ru-RU"/>
        </w:rPr>
        <w:drawing>
          <wp:inline distT="0" distB="0" distL="0" distR="0" wp14:anchorId="36687333" wp14:editId="6018352E">
            <wp:extent cx="4572635" cy="34296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jc w:val="center"/>
        <w:rPr>
          <w:szCs w:val="28"/>
        </w:rPr>
      </w:pPr>
      <w:r w:rsidRPr="005B2A6F">
        <w:rPr>
          <w:b/>
          <w:szCs w:val="28"/>
        </w:rPr>
        <w:t>Карточка</w:t>
      </w:r>
      <w:r>
        <w:rPr>
          <w:b/>
          <w:szCs w:val="28"/>
        </w:rPr>
        <w:t>-</w:t>
      </w:r>
      <w:r w:rsidRPr="005B2A6F">
        <w:rPr>
          <w:b/>
          <w:szCs w:val="28"/>
        </w:rPr>
        <w:t xml:space="preserve">задание к теме «Методы и приемы выполнения </w:t>
      </w:r>
      <w:r>
        <w:rPr>
          <w:b/>
          <w:szCs w:val="28"/>
        </w:rPr>
        <w:br/>
      </w:r>
      <w:r w:rsidRPr="005B2A6F">
        <w:rPr>
          <w:b/>
          <w:szCs w:val="28"/>
        </w:rPr>
        <w:t>растительно-</w:t>
      </w:r>
      <w:proofErr w:type="spellStart"/>
      <w:r w:rsidRPr="005B2A6F">
        <w:rPr>
          <w:b/>
          <w:szCs w:val="28"/>
        </w:rPr>
        <w:t>травочного</w:t>
      </w:r>
      <w:proofErr w:type="spellEnd"/>
      <w:r>
        <w:rPr>
          <w:szCs w:val="28"/>
        </w:rPr>
        <w:t xml:space="preserve"> </w:t>
      </w:r>
      <w:r w:rsidRPr="005B2A6F">
        <w:rPr>
          <w:b/>
          <w:szCs w:val="28"/>
        </w:rPr>
        <w:t>орнамента»</w:t>
      </w:r>
    </w:p>
    <w:p w:rsidR="00497493" w:rsidRPr="001C3BEC" w:rsidRDefault="00497493" w:rsidP="007518B3">
      <w:pPr>
        <w:jc w:val="center"/>
        <w:rPr>
          <w:b/>
          <w:szCs w:val="28"/>
        </w:rPr>
      </w:pPr>
      <w:r w:rsidRPr="001C3BEC">
        <w:rPr>
          <w:b/>
          <w:szCs w:val="28"/>
        </w:rPr>
        <w:t>Заполни таблицу</w:t>
      </w:r>
    </w:p>
    <w:p w:rsidR="00497493" w:rsidRDefault="00497493" w:rsidP="007518B3">
      <w:pPr>
        <w:spacing w:line="240" w:lineRule="auto"/>
        <w:jc w:val="center"/>
        <w:rPr>
          <w:szCs w:val="28"/>
        </w:rPr>
      </w:pPr>
      <w:r w:rsidRPr="005B2A6F">
        <w:rPr>
          <w:b/>
          <w:noProof/>
          <w:szCs w:val="28"/>
          <w:lang w:eastAsia="ru-RU"/>
        </w:rPr>
        <w:drawing>
          <wp:inline distT="0" distB="0" distL="0" distR="0" wp14:anchorId="1BBD14C2" wp14:editId="3FD2114C">
            <wp:extent cx="4572635" cy="34296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497493" w:rsidRPr="00A80EAE" w:rsidRDefault="00497493" w:rsidP="007518B3">
      <w:pPr>
        <w:jc w:val="right"/>
        <w:rPr>
          <w:rFonts w:cs="Times New Roman"/>
          <w:sz w:val="24"/>
          <w:szCs w:val="28"/>
        </w:rPr>
      </w:pPr>
      <w:r w:rsidRPr="00A80EAE">
        <w:rPr>
          <w:rFonts w:cs="Times New Roman"/>
          <w:sz w:val="24"/>
          <w:szCs w:val="28"/>
        </w:rPr>
        <w:lastRenderedPageBreak/>
        <w:t xml:space="preserve">Приложение № </w:t>
      </w:r>
      <w:r w:rsidR="005D7F6B">
        <w:rPr>
          <w:rFonts w:cs="Times New Roman"/>
          <w:sz w:val="24"/>
          <w:szCs w:val="28"/>
        </w:rPr>
        <w:t>7</w:t>
      </w:r>
    </w:p>
    <w:p w:rsidR="00497493" w:rsidRPr="00C5790A" w:rsidRDefault="00497493" w:rsidP="007518B3">
      <w:pPr>
        <w:rPr>
          <w:rFonts w:cs="Times New Roman"/>
          <w:szCs w:val="28"/>
        </w:rPr>
      </w:pPr>
      <w:r w:rsidRPr="00C5790A">
        <w:rPr>
          <w:rFonts w:cs="Times New Roman"/>
          <w:noProof/>
          <w:szCs w:val="28"/>
          <w:lang w:eastAsia="ru-RU"/>
        </w:rPr>
        <w:drawing>
          <wp:inline distT="0" distB="0" distL="0" distR="0" wp14:anchorId="78EE5AA3" wp14:editId="6B180ABC">
            <wp:extent cx="5678170" cy="3190875"/>
            <wp:effectExtent l="0" t="0" r="0" b="9525"/>
            <wp:docPr id="3" name="Рисунок 3" descr="E:\ФОТО работ студ.2018\WP_20180425_13_14_2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ФОТО работ студ.2018\WP_20180425_13_14_27_Pro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17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Pr="00C5790A" w:rsidRDefault="00497493" w:rsidP="007518B3">
      <w:pPr>
        <w:rPr>
          <w:rFonts w:cs="Times New Roman"/>
          <w:szCs w:val="28"/>
        </w:rPr>
      </w:pPr>
    </w:p>
    <w:p w:rsidR="00497493" w:rsidRDefault="00497493" w:rsidP="007518B3">
      <w:pPr>
        <w:rPr>
          <w:rFonts w:cs="Times New Roman"/>
          <w:szCs w:val="28"/>
        </w:rPr>
      </w:pPr>
    </w:p>
    <w:p w:rsidR="00497493" w:rsidRDefault="00497493" w:rsidP="007518B3">
      <w:r w:rsidRPr="00C5790A">
        <w:rPr>
          <w:rFonts w:cs="Times New Roman"/>
          <w:noProof/>
          <w:szCs w:val="28"/>
          <w:lang w:eastAsia="ru-RU"/>
        </w:rPr>
        <w:drawing>
          <wp:inline distT="0" distB="0" distL="0" distR="0" wp14:anchorId="1460C151" wp14:editId="5EE4ED02">
            <wp:extent cx="5628005" cy="3162300"/>
            <wp:effectExtent l="0" t="0" r="0" b="0"/>
            <wp:docPr id="1" name="Рисунок 1" descr="C:\Users\Марина\Desktop\WP_20181127_15_44_4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WP_20181127_15_44_45_Pro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00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EAE">
        <w:t xml:space="preserve"> </w:t>
      </w:r>
    </w:p>
    <w:p w:rsidR="00497493" w:rsidRDefault="00497493" w:rsidP="007518B3">
      <w: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A80EAE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</w:t>
      </w:r>
      <w:r w:rsidR="00E619FA">
        <w:rPr>
          <w:rFonts w:cs="Times New Roman"/>
          <w:sz w:val="24"/>
          <w:szCs w:val="28"/>
        </w:rPr>
        <w:t>8</w:t>
      </w:r>
    </w:p>
    <w:p w:rsidR="00497493" w:rsidRDefault="00497493" w:rsidP="007518B3">
      <w:r>
        <w:rPr>
          <w:noProof/>
          <w:lang w:eastAsia="ru-RU"/>
        </w:rPr>
        <w:drawing>
          <wp:inline distT="0" distB="0" distL="0" distR="0" wp14:anchorId="0F65427E" wp14:editId="3AB48A4E">
            <wp:extent cx="5801402" cy="5435481"/>
            <wp:effectExtent l="0" t="0" r="8890" b="0"/>
            <wp:docPr id="5" name="Рисунок 5" descr="C:\Users\Марина\Desktop\WP_20181211_14_52_1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WP_20181211_14_52_11_Pro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891" cy="543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A80EAE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</w:t>
      </w:r>
      <w:r w:rsidR="00E619FA">
        <w:rPr>
          <w:rFonts w:cs="Times New Roman"/>
          <w:sz w:val="24"/>
          <w:szCs w:val="28"/>
        </w:rPr>
        <w:t>9</w:t>
      </w: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3B2AA475" wp14:editId="6DF3F956">
            <wp:extent cx="5686425" cy="4246880"/>
            <wp:effectExtent l="0" t="0" r="9525" b="1270"/>
            <wp:docPr id="20" name="Рисунок 20" descr="C:\Users\Марина\Desktop\Выставки\z3KntjT5c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Выставки\z3KntjT5cow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2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jc w:val="center"/>
      </w:pP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43B15A78" wp14:editId="05E87BBF">
            <wp:extent cx="5686425" cy="4112420"/>
            <wp:effectExtent l="0" t="0" r="0" b="2540"/>
            <wp:docPr id="21" name="Рисунок 21" descr="C:\Users\Марина\Desktop\Выставки\городец 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Выставки\городец 03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1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A80EAE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1</w:t>
      </w:r>
      <w:r w:rsidR="00E619FA">
        <w:rPr>
          <w:rFonts w:cs="Times New Roman"/>
          <w:sz w:val="24"/>
          <w:szCs w:val="28"/>
        </w:rPr>
        <w:t>0</w:t>
      </w: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42E0132C" wp14:editId="294C4F16">
            <wp:extent cx="3686175" cy="2644140"/>
            <wp:effectExtent l="6668" t="0" r="0" b="0"/>
            <wp:docPr id="22" name="Рисунок 22" descr="C:\Users\Марина\Desktop\Выставки\S630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Выставки\S630124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86175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 wp14:anchorId="6F82B922" wp14:editId="05054BC2">
            <wp:extent cx="2750185" cy="3667125"/>
            <wp:effectExtent l="0" t="0" r="0" b="9525"/>
            <wp:docPr id="23" name="Рисунок 23" descr="C:\Users\Марина\Desktop\Выставки\image2EUR4N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Выставки\image2EUR4NG0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8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jc w:val="center"/>
      </w:pP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37381570" wp14:editId="7D9B39DB">
            <wp:extent cx="5181600" cy="3886200"/>
            <wp:effectExtent l="0" t="0" r="0" b="0"/>
            <wp:docPr id="24" name="Рисунок 24" descr="C:\Users\Марина\Desktop\Выставки\S630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Выставки\S630122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A80EAE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1</w:t>
      </w:r>
      <w:r w:rsidR="00E619FA">
        <w:rPr>
          <w:rFonts w:cs="Times New Roman"/>
          <w:sz w:val="24"/>
          <w:szCs w:val="28"/>
        </w:rPr>
        <w:t>1</w:t>
      </w: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47079466" wp14:editId="08D4E10E">
            <wp:extent cx="5499100" cy="4124325"/>
            <wp:effectExtent l="0" t="0" r="6350" b="9525"/>
            <wp:docPr id="25" name="Рисунок 25" descr="C:\Users\Марина\Desktop\Выставки\imageS9JG360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Выставки\imageS9JG360I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69CA7AF3" wp14:editId="17DBA435">
            <wp:extent cx="5457825" cy="4093845"/>
            <wp:effectExtent l="0" t="0" r="9525" b="1905"/>
            <wp:docPr id="26" name="Рисунок 26" descr="C:\Users\Марина\Desktop\Выставки\IMG_0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Выставки\IMG_086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A80EAE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1</w:t>
      </w:r>
      <w:r w:rsidR="00E619FA">
        <w:rPr>
          <w:rFonts w:cs="Times New Roman"/>
          <w:sz w:val="24"/>
          <w:szCs w:val="28"/>
        </w:rPr>
        <w:t>2</w:t>
      </w:r>
    </w:p>
    <w:p w:rsidR="00497493" w:rsidRPr="002B29FD" w:rsidRDefault="00497493" w:rsidP="007518B3">
      <w:pPr>
        <w:rPr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60373641" wp14:editId="412953E0">
            <wp:extent cx="2752725" cy="3984778"/>
            <wp:effectExtent l="0" t="0" r="0" b="0"/>
            <wp:docPr id="8" name="Рисунок 8" descr="C:\Users\Марина\Desktop\грамоты\Диплом 3 мес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грамоты\Диплом 3 место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984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 wp14:anchorId="0917F8A8" wp14:editId="77AAF68E">
            <wp:extent cx="2819542" cy="3971925"/>
            <wp:effectExtent l="0" t="0" r="0" b="0"/>
            <wp:docPr id="9" name="Рисунок 9" descr="C:\Users\Марина\Desktop\грамоты\Диплом Муравь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грамоты\Диплом Муравьева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542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>
      <w:r>
        <w:rPr>
          <w:noProof/>
          <w:lang w:eastAsia="ru-RU"/>
        </w:rPr>
        <w:drawing>
          <wp:inline distT="0" distB="0" distL="0" distR="0" wp14:anchorId="6D69129E" wp14:editId="72FC3354">
            <wp:extent cx="2780308" cy="4010025"/>
            <wp:effectExtent l="0" t="0" r="1270" b="0"/>
            <wp:docPr id="10" name="Рисунок 10" descr="C:\Users\Марина\Desktop\грамоты\Диплом 1 мес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грамоты\Диплом 1 место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82" cy="401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 wp14:anchorId="0ECF7D28" wp14:editId="49011310">
            <wp:extent cx="2828925" cy="3979983"/>
            <wp:effectExtent l="0" t="0" r="0" b="1905"/>
            <wp:docPr id="11" name="Рисунок 11" descr="C:\Users\Марина\Desktop\грамоты\Диплом 2 мес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грамоты\Диплом 2 место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36" cy="398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0AC" w:rsidRDefault="002C60AC" w:rsidP="007518B3">
      <w:r>
        <w:br w:type="page"/>
      </w:r>
    </w:p>
    <w:p w:rsidR="00497493" w:rsidRDefault="00497493" w:rsidP="007518B3">
      <w:pPr>
        <w:jc w:val="right"/>
        <w:rPr>
          <w:rFonts w:cs="Times New Roman"/>
          <w:sz w:val="24"/>
          <w:szCs w:val="28"/>
        </w:rPr>
      </w:pPr>
      <w:r w:rsidRPr="00A80EAE">
        <w:rPr>
          <w:rFonts w:cs="Times New Roman"/>
          <w:sz w:val="24"/>
          <w:szCs w:val="28"/>
        </w:rPr>
        <w:lastRenderedPageBreak/>
        <w:t>Приложение №</w:t>
      </w:r>
      <w:r>
        <w:rPr>
          <w:rFonts w:cs="Times New Roman"/>
          <w:sz w:val="24"/>
          <w:szCs w:val="28"/>
        </w:rPr>
        <w:t xml:space="preserve"> 1</w:t>
      </w:r>
      <w:r w:rsidR="00E619FA">
        <w:rPr>
          <w:rFonts w:cs="Times New Roman"/>
          <w:sz w:val="24"/>
          <w:szCs w:val="28"/>
        </w:rPr>
        <w:t>3</w:t>
      </w:r>
    </w:p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49453B1B" wp14:editId="7FF96308">
            <wp:extent cx="2442572" cy="3708000"/>
            <wp:effectExtent l="0" t="0" r="0" b="6985"/>
            <wp:docPr id="29" name="Рисунок 29" descr="C:\Users\Марина\Desktop\грамоты\Муравь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грамоты\Муравьева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572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ru-RU"/>
        </w:rPr>
        <w:drawing>
          <wp:inline distT="0" distB="0" distL="0" distR="0" wp14:anchorId="1D591D26" wp14:editId="7EBFFC5D">
            <wp:extent cx="2426503" cy="3708000"/>
            <wp:effectExtent l="0" t="0" r="0" b="6985"/>
            <wp:docPr id="31" name="Рисунок 31" descr="C:\Users\Марина\Desktop\грамоты\Скороду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грамоты\Скородумова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503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497493" w:rsidRDefault="00497493" w:rsidP="007518B3"/>
    <w:p w:rsidR="00497493" w:rsidRDefault="00497493" w:rsidP="007518B3">
      <w:pPr>
        <w:jc w:val="center"/>
      </w:pPr>
      <w:r>
        <w:rPr>
          <w:noProof/>
          <w:lang w:eastAsia="ru-RU"/>
        </w:rPr>
        <w:drawing>
          <wp:inline distT="0" distB="0" distL="0" distR="0" wp14:anchorId="26417984" wp14:editId="38DF8F00">
            <wp:extent cx="2693179" cy="3708000"/>
            <wp:effectExtent l="0" t="0" r="0" b="6985"/>
            <wp:docPr id="34" name="Рисунок 34" descr="C:\Users\Марина\Desktop\грамоты\Особый м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грамоты\Особый мир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179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 wp14:anchorId="737DC8DD" wp14:editId="3B8FCCA2">
            <wp:extent cx="2646538" cy="3708000"/>
            <wp:effectExtent l="0" t="0" r="1905" b="6985"/>
            <wp:docPr id="33" name="Рисунок 33" descr="C:\Users\Марина\Desktop\грамоты\Муравьева День выбо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грамоты\Муравьева День выборов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38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93" w:rsidRDefault="00497493" w:rsidP="007518B3"/>
    <w:p w:rsidR="002C60AC" w:rsidRDefault="002C60AC" w:rsidP="007518B3">
      <w:r>
        <w:br w:type="page"/>
      </w:r>
    </w:p>
    <w:p w:rsidR="00651129" w:rsidRPr="002C60AC" w:rsidRDefault="00651129" w:rsidP="007518B3">
      <w:pPr>
        <w:rPr>
          <w:rFonts w:ascii="Times New Roman" w:hAnsi="Times New Roman" w:cs="Times New Roman"/>
          <w:b/>
          <w:sz w:val="28"/>
          <w:szCs w:val="28"/>
        </w:rPr>
      </w:pPr>
      <w:r w:rsidRPr="002C60AC">
        <w:rPr>
          <w:rFonts w:ascii="Times New Roman" w:hAnsi="Times New Roman" w:cs="Times New Roman"/>
          <w:b/>
          <w:sz w:val="28"/>
          <w:szCs w:val="28"/>
        </w:rPr>
        <w:lastRenderedPageBreak/>
        <w:t>Используемая литература</w:t>
      </w:r>
      <w:r w:rsidR="00330AEA" w:rsidRPr="002C60AC">
        <w:rPr>
          <w:rFonts w:ascii="Times New Roman" w:hAnsi="Times New Roman" w:cs="Times New Roman"/>
          <w:b/>
          <w:sz w:val="28"/>
          <w:szCs w:val="28"/>
        </w:rPr>
        <w:t>:</w:t>
      </w:r>
    </w:p>
    <w:p w:rsidR="00651129" w:rsidRDefault="009615CC" w:rsidP="007518B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C60AC">
        <w:rPr>
          <w:rFonts w:ascii="Times New Roman" w:hAnsi="Times New Roman" w:cs="Times New Roman"/>
        </w:rPr>
        <w:t>1</w:t>
      </w:r>
      <w:r w:rsidR="00651129" w:rsidRPr="002C60AC">
        <w:rPr>
          <w:rFonts w:ascii="Times New Roman" w:hAnsi="Times New Roman" w:cs="Times New Roman"/>
        </w:rPr>
        <w:t>.</w:t>
      </w:r>
      <w:r w:rsidRPr="002C60AC">
        <w:rPr>
          <w:rFonts w:ascii="Times New Roman" w:hAnsi="Times New Roman" w:cs="Times New Roman"/>
        </w:rPr>
        <w:t xml:space="preserve"> В помощь методисту </w:t>
      </w:r>
      <w:hyperlink r:id="rId51" w:history="1">
        <w:r w:rsidR="002840C7" w:rsidRPr="00747019">
          <w:rPr>
            <w:rStyle w:val="ac"/>
            <w:rFonts w:ascii="Times New Roman" w:hAnsi="Times New Roman" w:cs="Times New Roman"/>
          </w:rPr>
          <w:t>https://nsportal.ru/detskiy-sad/upravlenie-dou/2015/03/14/kak-sostavit-metodicheskie-rekomendatsii</w:t>
        </w:r>
      </w:hyperlink>
    </w:p>
    <w:p w:rsidR="009615CC" w:rsidRPr="002C60AC" w:rsidRDefault="009615CC" w:rsidP="007518B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C60AC">
        <w:rPr>
          <w:rFonts w:ascii="Times New Roman" w:hAnsi="Times New Roman" w:cs="Times New Roman"/>
        </w:rPr>
        <w:t>2. Касаткина Е. И. Игровые технологии в образовательном процессе ДОУ. //Управление ДОУ. - 2012. - №5.</w:t>
      </w:r>
    </w:p>
    <w:p w:rsidR="009615CC" w:rsidRDefault="002840C7" w:rsidP="007518B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Подробнее:</w:t>
      </w:r>
      <w:hyperlink r:id="rId52" w:anchor="ixzz5kcQkZqP0" w:history="1">
        <w:r w:rsidRPr="00747019">
          <w:rPr>
            <w:rStyle w:val="ac"/>
            <w:rFonts w:ascii="Times New Roman" w:hAnsi="Times New Roman" w:cs="Times New Roman"/>
          </w:rPr>
          <w:t>https://www.kakprosto.ru/kak-68103-kak-sostavit-metodicheskie-rekomendacii#ixzz5kcQkZqP0</w:t>
        </w:r>
      </w:hyperlink>
    </w:p>
    <w:p w:rsidR="00651129" w:rsidRPr="002C60AC" w:rsidRDefault="009615CC" w:rsidP="007518B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C60AC">
        <w:rPr>
          <w:rFonts w:ascii="Times New Roman" w:hAnsi="Times New Roman" w:cs="Times New Roman"/>
        </w:rPr>
        <w:t>3. Методическое пособие «Новые методы в преподавании народных росписей»</w:t>
      </w:r>
    </w:p>
    <w:p w:rsidR="002840C7" w:rsidRDefault="009615CC" w:rsidP="007518B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C60AC">
        <w:rPr>
          <w:rFonts w:ascii="Times New Roman" w:hAnsi="Times New Roman" w:cs="Times New Roman"/>
        </w:rPr>
        <w:t xml:space="preserve">4. </w:t>
      </w:r>
      <w:hyperlink r:id="rId53" w:history="1">
        <w:r w:rsidR="002840C7" w:rsidRPr="00747019">
          <w:rPr>
            <w:rStyle w:val="ac"/>
            <w:rFonts w:ascii="Times New Roman" w:hAnsi="Times New Roman" w:cs="Times New Roman"/>
          </w:rPr>
          <w:t>https://kniga1.jimdo.com/методические-разработки/препод</w:t>
        </w:r>
        <w:bookmarkStart w:id="7" w:name="_GoBack"/>
        <w:bookmarkEnd w:id="7"/>
        <w:r w:rsidR="002840C7" w:rsidRPr="00747019">
          <w:rPr>
            <w:rStyle w:val="ac"/>
            <w:rFonts w:ascii="Times New Roman" w:hAnsi="Times New Roman" w:cs="Times New Roman"/>
          </w:rPr>
          <w:t>аватели-специальных-дисциплин/</w:t>
        </w:r>
      </w:hyperlink>
    </w:p>
    <w:sectPr w:rsidR="002840C7" w:rsidSect="007518B3">
      <w:pgSz w:w="11906" w:h="16838"/>
      <w:pgMar w:top="1134" w:right="1416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152" w:rsidRDefault="00382152" w:rsidP="005D0176">
      <w:pPr>
        <w:spacing w:after="0" w:line="240" w:lineRule="auto"/>
      </w:pPr>
      <w:r>
        <w:separator/>
      </w:r>
    </w:p>
  </w:endnote>
  <w:endnote w:type="continuationSeparator" w:id="0">
    <w:p w:rsidR="00382152" w:rsidRDefault="00382152" w:rsidP="005D0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6188342"/>
      <w:docPartObj>
        <w:docPartGallery w:val="Page Numbers (Bottom of Page)"/>
        <w:docPartUnique/>
      </w:docPartObj>
    </w:sdtPr>
    <w:sdtEndPr/>
    <w:sdtContent>
      <w:p w:rsidR="00897811" w:rsidRDefault="008978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B4C">
          <w:rPr>
            <w:noProof/>
          </w:rPr>
          <w:t>26</w:t>
        </w:r>
        <w:r>
          <w:fldChar w:fldCharType="end"/>
        </w:r>
      </w:p>
    </w:sdtContent>
  </w:sdt>
  <w:p w:rsidR="00897811" w:rsidRDefault="0089781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811" w:rsidRDefault="00897811" w:rsidP="00897811">
    <w:pPr>
      <w:pStyle w:val="aa"/>
    </w:pPr>
  </w:p>
  <w:p w:rsidR="00897811" w:rsidRDefault="0089781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152" w:rsidRDefault="00382152" w:rsidP="005D0176">
      <w:pPr>
        <w:spacing w:after="0" w:line="240" w:lineRule="auto"/>
      </w:pPr>
      <w:r>
        <w:separator/>
      </w:r>
    </w:p>
  </w:footnote>
  <w:footnote w:type="continuationSeparator" w:id="0">
    <w:p w:rsidR="00382152" w:rsidRDefault="00382152" w:rsidP="005D0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921E2"/>
    <w:multiLevelType w:val="hybridMultilevel"/>
    <w:tmpl w:val="244CE31A"/>
    <w:lvl w:ilvl="0" w:tplc="C34CF6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756FA"/>
    <w:multiLevelType w:val="hybridMultilevel"/>
    <w:tmpl w:val="F95E10AA"/>
    <w:lvl w:ilvl="0" w:tplc="C34CF6FC">
      <w:numFmt w:val="bullet"/>
      <w:lvlText w:val="•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AE10E4D"/>
    <w:multiLevelType w:val="hybridMultilevel"/>
    <w:tmpl w:val="B42C879C"/>
    <w:lvl w:ilvl="0" w:tplc="C34CF6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87E54"/>
    <w:multiLevelType w:val="hybridMultilevel"/>
    <w:tmpl w:val="6B947156"/>
    <w:lvl w:ilvl="0" w:tplc="C34CF6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BC1AF1"/>
    <w:multiLevelType w:val="hybridMultilevel"/>
    <w:tmpl w:val="7046A356"/>
    <w:lvl w:ilvl="0" w:tplc="C34CF6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EE2"/>
    <w:rsid w:val="00010999"/>
    <w:rsid w:val="000E184F"/>
    <w:rsid w:val="00113FE8"/>
    <w:rsid w:val="001317E8"/>
    <w:rsid w:val="00146B63"/>
    <w:rsid w:val="001502CC"/>
    <w:rsid w:val="00174C1E"/>
    <w:rsid w:val="00177B4C"/>
    <w:rsid w:val="001B1D80"/>
    <w:rsid w:val="001C1938"/>
    <w:rsid w:val="001D06AA"/>
    <w:rsid w:val="001D616D"/>
    <w:rsid w:val="001F3077"/>
    <w:rsid w:val="00262DB7"/>
    <w:rsid w:val="002840C7"/>
    <w:rsid w:val="002A72A5"/>
    <w:rsid w:val="002C60AC"/>
    <w:rsid w:val="0032333B"/>
    <w:rsid w:val="00330AEA"/>
    <w:rsid w:val="003452C9"/>
    <w:rsid w:val="00382152"/>
    <w:rsid w:val="00382B9A"/>
    <w:rsid w:val="003B1029"/>
    <w:rsid w:val="003B50B0"/>
    <w:rsid w:val="003C1B6B"/>
    <w:rsid w:val="004454EF"/>
    <w:rsid w:val="0046180E"/>
    <w:rsid w:val="00474228"/>
    <w:rsid w:val="00497493"/>
    <w:rsid w:val="004F559C"/>
    <w:rsid w:val="005767B2"/>
    <w:rsid w:val="005B49A6"/>
    <w:rsid w:val="005D0176"/>
    <w:rsid w:val="005D7F6B"/>
    <w:rsid w:val="00651129"/>
    <w:rsid w:val="006603D2"/>
    <w:rsid w:val="006B4633"/>
    <w:rsid w:val="007518B3"/>
    <w:rsid w:val="00761C5D"/>
    <w:rsid w:val="00764289"/>
    <w:rsid w:val="007B772A"/>
    <w:rsid w:val="008936E6"/>
    <w:rsid w:val="00897811"/>
    <w:rsid w:val="008A4DEB"/>
    <w:rsid w:val="009141EE"/>
    <w:rsid w:val="00946D83"/>
    <w:rsid w:val="00950C21"/>
    <w:rsid w:val="009615CC"/>
    <w:rsid w:val="0099030E"/>
    <w:rsid w:val="009A0777"/>
    <w:rsid w:val="009B2D11"/>
    <w:rsid w:val="009C7E6A"/>
    <w:rsid w:val="00A0059C"/>
    <w:rsid w:val="00A05EE2"/>
    <w:rsid w:val="00A079BE"/>
    <w:rsid w:val="00A248F0"/>
    <w:rsid w:val="00A37395"/>
    <w:rsid w:val="00A96818"/>
    <w:rsid w:val="00AD6445"/>
    <w:rsid w:val="00AE76E2"/>
    <w:rsid w:val="00B40496"/>
    <w:rsid w:val="00BE1609"/>
    <w:rsid w:val="00CC1A2A"/>
    <w:rsid w:val="00CE3AF8"/>
    <w:rsid w:val="00D139E7"/>
    <w:rsid w:val="00D7072C"/>
    <w:rsid w:val="00D73746"/>
    <w:rsid w:val="00DC2009"/>
    <w:rsid w:val="00DF3A9B"/>
    <w:rsid w:val="00E01E62"/>
    <w:rsid w:val="00E2740A"/>
    <w:rsid w:val="00E34406"/>
    <w:rsid w:val="00E619FA"/>
    <w:rsid w:val="00E872C3"/>
    <w:rsid w:val="00F31481"/>
    <w:rsid w:val="00F8218E"/>
    <w:rsid w:val="00FA5B5B"/>
    <w:rsid w:val="00FA7254"/>
    <w:rsid w:val="00FC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AEA"/>
  </w:style>
  <w:style w:type="paragraph" w:styleId="1">
    <w:name w:val="heading 1"/>
    <w:aliases w:val="Заголовок 1 Носова"/>
    <w:basedOn w:val="a"/>
    <w:next w:val="a"/>
    <w:link w:val="10"/>
    <w:uiPriority w:val="9"/>
    <w:qFormat/>
    <w:rsid w:val="00CC1A2A"/>
    <w:pPr>
      <w:keepNext/>
      <w:keepLines/>
      <w:spacing w:before="120" w:after="12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4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5EE2"/>
  </w:style>
  <w:style w:type="character" w:customStyle="1" w:styleId="10">
    <w:name w:val="Заголовок 1 Знак"/>
    <w:aliases w:val="Заголовок 1 Носова Знак"/>
    <w:basedOn w:val="a0"/>
    <w:link w:val="1"/>
    <w:uiPriority w:val="9"/>
    <w:rsid w:val="00CC1A2A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3">
    <w:name w:val="List Paragraph"/>
    <w:basedOn w:val="a"/>
    <w:uiPriority w:val="34"/>
    <w:qFormat/>
    <w:rsid w:val="00FA5B5B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styleId="a4">
    <w:name w:val="Plain Text"/>
    <w:basedOn w:val="a"/>
    <w:link w:val="a5"/>
    <w:rsid w:val="003B102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B102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1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184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0176"/>
  </w:style>
  <w:style w:type="paragraph" w:styleId="aa">
    <w:name w:val="footer"/>
    <w:basedOn w:val="a"/>
    <w:link w:val="ab"/>
    <w:uiPriority w:val="99"/>
    <w:unhideWhenUsed/>
    <w:rsid w:val="005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0176"/>
  </w:style>
  <w:style w:type="character" w:styleId="ac">
    <w:name w:val="Hyperlink"/>
    <w:basedOn w:val="a0"/>
    <w:uiPriority w:val="99"/>
    <w:unhideWhenUsed/>
    <w:rsid w:val="00330AEA"/>
    <w:rPr>
      <w:color w:val="0000FF"/>
      <w:u w:val="single"/>
    </w:rPr>
  </w:style>
  <w:style w:type="paragraph" w:styleId="ad">
    <w:name w:val="TOC Heading"/>
    <w:basedOn w:val="1"/>
    <w:next w:val="a"/>
    <w:uiPriority w:val="39"/>
    <w:unhideWhenUsed/>
    <w:qFormat/>
    <w:rsid w:val="00330AE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C1A2A"/>
    <w:pPr>
      <w:tabs>
        <w:tab w:val="right" w:leader="underscore" w:pos="9344"/>
      </w:tabs>
      <w:spacing w:before="120" w:after="0" w:line="360" w:lineRule="auto"/>
    </w:pPr>
    <w:rPr>
      <w:rFonts w:ascii="Times New Roman" w:hAnsi="Times New Roman" w:cs="Times New Roman"/>
      <w:b/>
      <w:bCs/>
      <w:iCs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974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e">
    <w:name w:val="Table Grid"/>
    <w:basedOn w:val="a1"/>
    <w:uiPriority w:val="59"/>
    <w:rsid w:val="0049749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FollowedHyperlink"/>
    <w:basedOn w:val="a0"/>
    <w:uiPriority w:val="99"/>
    <w:semiHidden/>
    <w:unhideWhenUsed/>
    <w:rsid w:val="002840C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AEA"/>
  </w:style>
  <w:style w:type="paragraph" w:styleId="1">
    <w:name w:val="heading 1"/>
    <w:aliases w:val="Заголовок 1 Носова"/>
    <w:basedOn w:val="a"/>
    <w:next w:val="a"/>
    <w:link w:val="10"/>
    <w:uiPriority w:val="9"/>
    <w:qFormat/>
    <w:rsid w:val="00CC1A2A"/>
    <w:pPr>
      <w:keepNext/>
      <w:keepLines/>
      <w:spacing w:before="120" w:after="12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4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5EE2"/>
  </w:style>
  <w:style w:type="character" w:customStyle="1" w:styleId="10">
    <w:name w:val="Заголовок 1 Знак"/>
    <w:aliases w:val="Заголовок 1 Носова Знак"/>
    <w:basedOn w:val="a0"/>
    <w:link w:val="1"/>
    <w:uiPriority w:val="9"/>
    <w:rsid w:val="00CC1A2A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3">
    <w:name w:val="List Paragraph"/>
    <w:basedOn w:val="a"/>
    <w:uiPriority w:val="34"/>
    <w:qFormat/>
    <w:rsid w:val="00FA5B5B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styleId="a4">
    <w:name w:val="Plain Text"/>
    <w:basedOn w:val="a"/>
    <w:link w:val="a5"/>
    <w:rsid w:val="003B102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B102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1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184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0176"/>
  </w:style>
  <w:style w:type="paragraph" w:styleId="aa">
    <w:name w:val="footer"/>
    <w:basedOn w:val="a"/>
    <w:link w:val="ab"/>
    <w:uiPriority w:val="99"/>
    <w:unhideWhenUsed/>
    <w:rsid w:val="005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0176"/>
  </w:style>
  <w:style w:type="character" w:styleId="ac">
    <w:name w:val="Hyperlink"/>
    <w:basedOn w:val="a0"/>
    <w:uiPriority w:val="99"/>
    <w:unhideWhenUsed/>
    <w:rsid w:val="00330AEA"/>
    <w:rPr>
      <w:color w:val="0000FF"/>
      <w:u w:val="single"/>
    </w:rPr>
  </w:style>
  <w:style w:type="paragraph" w:styleId="ad">
    <w:name w:val="TOC Heading"/>
    <w:basedOn w:val="1"/>
    <w:next w:val="a"/>
    <w:uiPriority w:val="39"/>
    <w:unhideWhenUsed/>
    <w:qFormat/>
    <w:rsid w:val="00330AE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C1A2A"/>
    <w:pPr>
      <w:tabs>
        <w:tab w:val="right" w:leader="underscore" w:pos="9344"/>
      </w:tabs>
      <w:spacing w:before="120" w:after="0" w:line="360" w:lineRule="auto"/>
    </w:pPr>
    <w:rPr>
      <w:rFonts w:ascii="Times New Roman" w:hAnsi="Times New Roman" w:cs="Times New Roman"/>
      <w:b/>
      <w:bCs/>
      <w:iCs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974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e">
    <w:name w:val="Table Grid"/>
    <w:basedOn w:val="a1"/>
    <w:uiPriority w:val="59"/>
    <w:rsid w:val="0049749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FollowedHyperlink"/>
    <w:basedOn w:val="a0"/>
    <w:uiPriority w:val="99"/>
    <w:semiHidden/>
    <w:unhideWhenUsed/>
    <w:rsid w:val="002840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oleObject" Target="embeddings/oleObject4.bin"/><Relationship Id="rId39" Type="http://schemas.openxmlformats.org/officeDocument/2006/relationships/image" Target="media/image23.jpeg"/><Relationship Id="rId21" Type="http://schemas.openxmlformats.org/officeDocument/2006/relationships/image" Target="media/image10.png"/><Relationship Id="rId34" Type="http://schemas.openxmlformats.org/officeDocument/2006/relationships/image" Target="media/image18.jpeg"/><Relationship Id="rId42" Type="http://schemas.openxmlformats.org/officeDocument/2006/relationships/image" Target="media/image26.jpeg"/><Relationship Id="rId47" Type="http://schemas.openxmlformats.org/officeDocument/2006/relationships/image" Target="media/image31.jpeg"/><Relationship Id="rId50" Type="http://schemas.openxmlformats.org/officeDocument/2006/relationships/image" Target="media/image34.jpeg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2.png"/><Relationship Id="rId33" Type="http://schemas.openxmlformats.org/officeDocument/2006/relationships/image" Target="media/image17.jpeg"/><Relationship Id="rId38" Type="http://schemas.openxmlformats.org/officeDocument/2006/relationships/image" Target="media/image22.jpeg"/><Relationship Id="rId46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oleObject" Target="embeddings/oleObject1.bin"/><Relationship Id="rId29" Type="http://schemas.openxmlformats.org/officeDocument/2006/relationships/image" Target="media/image14.png"/><Relationship Id="rId41" Type="http://schemas.openxmlformats.org/officeDocument/2006/relationships/image" Target="media/image25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oleObject" Target="embeddings/oleObject3.bin"/><Relationship Id="rId32" Type="http://schemas.openxmlformats.org/officeDocument/2006/relationships/image" Target="media/image16.png"/><Relationship Id="rId37" Type="http://schemas.openxmlformats.org/officeDocument/2006/relationships/image" Target="media/image21.jpeg"/><Relationship Id="rId40" Type="http://schemas.openxmlformats.org/officeDocument/2006/relationships/image" Target="media/image24.jpeg"/><Relationship Id="rId45" Type="http://schemas.openxmlformats.org/officeDocument/2006/relationships/image" Target="media/image29.jpeg"/><Relationship Id="rId53" Type="http://schemas.openxmlformats.org/officeDocument/2006/relationships/hyperlink" Target="https://kniga1.jimdo.com/&#1084;&#1077;&#1090;&#1086;&#1076;&#1080;&#1095;&#1077;&#1089;&#1082;&#1080;&#1077;-&#1088;&#1072;&#1079;&#1088;&#1072;&#1073;&#1086;&#1090;&#1082;&#1080;/&#1087;&#1088;&#1077;&#1087;&#1086;&#1076;&#1072;&#1074;&#1072;&#1090;&#1077;&#1083;&#1080;-&#1089;&#1087;&#1077;&#1094;&#1080;&#1072;&#1083;&#1100;&#1085;&#1099;&#1093;-&#1076;&#1080;&#1089;&#1094;&#1080;&#1087;&#1083;&#1080;&#1085;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1.png"/><Relationship Id="rId28" Type="http://schemas.openxmlformats.org/officeDocument/2006/relationships/oleObject" Target="embeddings/oleObject5.bin"/><Relationship Id="rId36" Type="http://schemas.openxmlformats.org/officeDocument/2006/relationships/image" Target="media/image20.jpeg"/><Relationship Id="rId49" Type="http://schemas.openxmlformats.org/officeDocument/2006/relationships/image" Target="media/image33.jpeg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4" Type="http://schemas.openxmlformats.org/officeDocument/2006/relationships/image" Target="media/image28.jpeg"/><Relationship Id="rId52" Type="http://schemas.openxmlformats.org/officeDocument/2006/relationships/hyperlink" Target="https://www.kakprosto.ru/kak-68103-kak-sostavit-metodicheskie-rekomendacii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oleObject" Target="embeddings/oleObject2.bin"/><Relationship Id="rId27" Type="http://schemas.openxmlformats.org/officeDocument/2006/relationships/image" Target="media/image13.png"/><Relationship Id="rId30" Type="http://schemas.openxmlformats.org/officeDocument/2006/relationships/oleObject" Target="embeddings/oleObject6.bin"/><Relationship Id="rId35" Type="http://schemas.openxmlformats.org/officeDocument/2006/relationships/image" Target="media/image19.jpeg"/><Relationship Id="rId43" Type="http://schemas.openxmlformats.org/officeDocument/2006/relationships/image" Target="media/image27.jpeg"/><Relationship Id="rId48" Type="http://schemas.openxmlformats.org/officeDocument/2006/relationships/image" Target="media/image32.jpeg"/><Relationship Id="rId8" Type="http://schemas.openxmlformats.org/officeDocument/2006/relationships/endnotes" Target="endnotes.xml"/><Relationship Id="rId51" Type="http://schemas.openxmlformats.org/officeDocument/2006/relationships/hyperlink" Target="https://nsportal.ru/detskiy-sad/upravlenie-dou/2015/03/14/kak-sostavit-metodicheskie-rekomendatsii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4A20E-0FD0-48BC-B398-A6B2F7422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27</Pages>
  <Words>3373</Words>
  <Characters>19229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marinanmvnn@yandex.ru</dc:creator>
  <cp:lastModifiedBy>marinanmvnn@yandex.ru</cp:lastModifiedBy>
  <cp:revision>17</cp:revision>
  <dcterms:created xsi:type="dcterms:W3CDTF">2019-04-08T15:50:00Z</dcterms:created>
  <dcterms:modified xsi:type="dcterms:W3CDTF">2019-04-23T18:49:00Z</dcterms:modified>
</cp:coreProperties>
</file>