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  <w:t>10. Выполнение цветочного Городецкого орнамента «ромб»</w:t>
      </w:r>
    </w:p>
    <w:p w:rsidR="009B7989" w:rsidRDefault="009B7989" w:rsidP="009B7989">
      <w:pPr>
        <w:spacing w:after="0" w:line="240" w:lineRule="auto"/>
        <w:ind w:firstLine="708"/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</w:pPr>
    </w:p>
    <w:p w:rsidR="009B7989" w:rsidRPr="00F3466A" w:rsidRDefault="009B7989" w:rsidP="009B7989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омпозиционное построение «ромб» в городецкой росписи применяется в основном на плоских изделиях, таких как разделочные доски.</w:t>
      </w:r>
    </w:p>
    <w:p w:rsidR="009B7989" w:rsidRDefault="009B7989" w:rsidP="009B798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3466A">
        <w:rPr>
          <w:rFonts w:ascii="Times New Roman" w:hAnsi="Times New Roman" w:cs="Times New Roman"/>
          <w:sz w:val="28"/>
          <w:szCs w:val="28"/>
        </w:rPr>
        <w:t xml:space="preserve">При разработке эскиза необходимо провести ось симметрии, чтобы разделить эскиз на две равные части. Необходимо помнить, что </w:t>
      </w:r>
      <w:r>
        <w:rPr>
          <w:rFonts w:ascii="Times New Roman" w:hAnsi="Times New Roman" w:cs="Times New Roman"/>
          <w:sz w:val="28"/>
          <w:szCs w:val="28"/>
        </w:rPr>
        <w:t xml:space="preserve">основой композиции является 4 крупных цветка. Разместив цветы, к ним присоединяем более простые и мелкие цветы, листья. Делаем орнамент насыщенным по цвету, ярким, применяя разную палитру цветов красок. </w:t>
      </w:r>
    </w:p>
    <w:p w:rsidR="009B7989" w:rsidRDefault="009B7989" w:rsidP="009B798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Иногда в композицию включают не только зеленые листья, но и коричневые. Они могут быть как с острыми кончиками, так и круглыми. Часто промежутки между элементами заполняются сеточкой.</w:t>
      </w: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CC49EB5" wp14:editId="5E095C25">
            <wp:simplePos x="0" y="0"/>
            <wp:positionH relativeFrom="column">
              <wp:posOffset>99060</wp:posOffset>
            </wp:positionH>
            <wp:positionV relativeFrom="paragraph">
              <wp:posOffset>156845</wp:posOffset>
            </wp:positionV>
            <wp:extent cx="3343275" cy="2380615"/>
            <wp:effectExtent l="0" t="0" r="9525" b="635"/>
            <wp:wrapNone/>
            <wp:docPr id="10265" name="Рисунок 10265" descr="C:\Users\Марина\Desktop\hello_html_4875daea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hello_html_4875daea[1]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466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820E1D7" wp14:editId="1084CC40">
            <wp:simplePos x="0" y="0"/>
            <wp:positionH relativeFrom="column">
              <wp:posOffset>-103505</wp:posOffset>
            </wp:positionH>
            <wp:positionV relativeFrom="paragraph">
              <wp:posOffset>160020</wp:posOffset>
            </wp:positionV>
            <wp:extent cx="2527935" cy="2419350"/>
            <wp:effectExtent l="0" t="0" r="5715" b="0"/>
            <wp:wrapTight wrapText="bothSides">
              <wp:wrapPolygon edited="0">
                <wp:start x="0" y="0"/>
                <wp:lineTo x="0" y="21430"/>
                <wp:lineTo x="21486" y="21430"/>
                <wp:lineTo x="21486" y="0"/>
                <wp:lineTo x="0" y="0"/>
              </wp:wrapPolygon>
            </wp:wrapTight>
            <wp:docPr id="10264" name="Рисунок 10264" descr="Gorodetskaya-rospis-kartinki-shablonyi-trafaretyi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Gorodetskaya-rospis-kartinki-shablonyi-trafaretyi-4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3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9B7989" w:rsidRDefault="009B7989" w:rsidP="009B7989">
      <w:pPr>
        <w:spacing w:after="0" w:line="240" w:lineRule="auto"/>
        <w:rPr>
          <w:rFonts w:ascii="Times New Roman" w:hAnsi="Times New Roman" w:cs="Times New Roman"/>
          <w:b/>
          <w:color w:val="833C0B" w:themeColor="accent2" w:themeShade="80"/>
          <w:sz w:val="40"/>
          <w:szCs w:val="40"/>
          <w:u w:val="single"/>
        </w:rPr>
      </w:pPr>
    </w:p>
    <w:p w:rsidR="00364187" w:rsidRDefault="009B7989">
      <w:bookmarkStart w:id="0" w:name="_GoBack"/>
      <w:bookmarkEnd w:id="0"/>
    </w:p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989"/>
    <w:rsid w:val="002E598E"/>
    <w:rsid w:val="00626F7F"/>
    <w:rsid w:val="006758CB"/>
    <w:rsid w:val="00880486"/>
    <w:rsid w:val="009B7989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B6D14-A341-4921-BEF7-B10C61D1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989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2021-01-05T12:19:00Z</dcterms:created>
  <dcterms:modified xsi:type="dcterms:W3CDTF">2021-01-05T12:20:00Z</dcterms:modified>
</cp:coreProperties>
</file>